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0A" w:rsidRPr="0015096F" w:rsidRDefault="00C8760A" w:rsidP="00B93958">
      <w:pPr>
        <w:pStyle w:val="bodybld"/>
        <w:rPr>
          <w:rFonts w:asciiTheme="minorHAnsi" w:hAnsiTheme="minorHAnsi" w:cs="Futura Bk BT"/>
          <w:b w:val="0"/>
          <w:bCs w:val="0"/>
          <w:color w:val="7A9B49"/>
          <w:sz w:val="52"/>
          <w:szCs w:val="52"/>
        </w:rPr>
      </w:pPr>
      <w:r w:rsidRPr="0015096F">
        <w:rPr>
          <w:rFonts w:asciiTheme="minorHAnsi" w:hAnsiTheme="minorHAnsi" w:cs="Futura Bk BT"/>
          <w:b w:val="0"/>
          <w:bCs w:val="0"/>
          <w:color w:val="7A9B49"/>
          <w:sz w:val="52"/>
          <w:szCs w:val="52"/>
        </w:rPr>
        <w:t>Notes to Schedule of Changes in Net Pension Liabilities and Related Ratios</w:t>
      </w:r>
    </w:p>
    <w:p w:rsidR="00C8760A" w:rsidRPr="0015096F" w:rsidRDefault="00C8760A" w:rsidP="00C8760A">
      <w:pPr>
        <w:pStyle w:val="bodybld"/>
        <w:rPr>
          <w:rFonts w:ascii="Futura Bk BT" w:hAnsi="Futura Bk BT" w:cs="Futura Bk BT"/>
          <w:b w:val="0"/>
          <w:bCs w:val="0"/>
          <w:color w:val="7A9B49"/>
          <w:sz w:val="36"/>
          <w:szCs w:val="48"/>
        </w:rPr>
      </w:pPr>
    </w:p>
    <w:p w:rsidR="00C8760A" w:rsidRPr="00B93958" w:rsidRDefault="00C8760A" w:rsidP="00B93958">
      <w:pPr>
        <w:pStyle w:val="bodybld"/>
        <w:spacing w:line="240" w:lineRule="auto"/>
        <w:rPr>
          <w:rFonts w:asciiTheme="minorHAnsi" w:hAnsiTheme="minorHAnsi" w:cs="Futura Md BT"/>
          <w:sz w:val="28"/>
          <w:szCs w:val="22"/>
        </w:rPr>
      </w:pPr>
      <w:r w:rsidRPr="00B93958">
        <w:rPr>
          <w:rFonts w:asciiTheme="minorHAnsi" w:hAnsiTheme="minorHAnsi" w:cs="Futura Md BT"/>
          <w:sz w:val="28"/>
          <w:szCs w:val="22"/>
        </w:rPr>
        <w:t>General Employees Fund</w:t>
      </w:r>
    </w:p>
    <w:p w:rsidR="002C74AF" w:rsidRPr="0015096F" w:rsidRDefault="002C74AF" w:rsidP="002C74AF">
      <w:pPr>
        <w:pStyle w:val="bodybld"/>
        <w:spacing w:line="240" w:lineRule="auto"/>
        <w:rPr>
          <w:rFonts w:asciiTheme="minorHAnsi" w:hAnsiTheme="minorHAnsi" w:cs="Futura Hv BT"/>
          <w:b w:val="0"/>
          <w:bCs w:val="0"/>
          <w:i/>
          <w:iCs/>
          <w:color w:val="7A9B49"/>
          <w:sz w:val="18"/>
          <w:szCs w:val="24"/>
        </w:rPr>
      </w:pPr>
    </w:p>
    <w:p w:rsidR="002C74AF" w:rsidRDefault="002C74AF" w:rsidP="002C74AF">
      <w:pPr>
        <w:pStyle w:val="bodybld"/>
        <w:spacing w:line="240" w:lineRule="auto"/>
        <w:rPr>
          <w:rFonts w:ascii="FuturaBT-HeavyItalic" w:hAnsi="FuturaBT-HeavyItalic" w:cs="FuturaBT-HeavyItalic"/>
          <w:i/>
          <w:iCs/>
        </w:rPr>
      </w:pPr>
      <w:r w:rsidRPr="002C74AF">
        <w:rPr>
          <w:rFonts w:asciiTheme="minorHAnsi" w:hAnsiTheme="minorHAnsi" w:cs="Futura Hv BT"/>
          <w:b w:val="0"/>
          <w:bCs w:val="0"/>
          <w:i/>
          <w:iCs/>
          <w:color w:val="7A9B49"/>
          <w:sz w:val="24"/>
          <w:szCs w:val="24"/>
        </w:rPr>
        <w:t>2018 Changes</w:t>
      </w:r>
    </w:p>
    <w:p w:rsidR="002C74AF" w:rsidRPr="002C74AF" w:rsidRDefault="002C74AF" w:rsidP="002C74AF">
      <w:pPr>
        <w:pStyle w:val="bodybld"/>
        <w:spacing w:line="240" w:lineRule="auto"/>
        <w:rPr>
          <w:rFonts w:asciiTheme="minorHAnsi" w:hAnsiTheme="minorHAnsi" w:cs="Futura Hv BT"/>
          <w:b w:val="0"/>
          <w:bCs w:val="0"/>
          <w:sz w:val="24"/>
          <w:szCs w:val="24"/>
        </w:rPr>
      </w:pPr>
      <w:r w:rsidRPr="002C74AF">
        <w:rPr>
          <w:rFonts w:asciiTheme="minorHAnsi" w:hAnsiTheme="minorHAnsi" w:cs="Futura Hv BT"/>
          <w:b w:val="0"/>
          <w:bCs w:val="0"/>
          <w:sz w:val="24"/>
          <w:szCs w:val="24"/>
        </w:rPr>
        <w:t>Changes in Actuarial Assumptions:</w:t>
      </w:r>
    </w:p>
    <w:p w:rsidR="002C74AF" w:rsidRPr="00732371" w:rsidRDefault="002C74AF"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morality projection scale was changed from MP-2015 to MP-2017</w:t>
      </w:r>
      <w:r w:rsidR="00AB11B1">
        <w:rPr>
          <w:rFonts w:asciiTheme="minorHAnsi" w:hAnsiTheme="minorHAnsi" w:cs="Futura Bk BT"/>
          <w:b w:val="0"/>
          <w:bCs w:val="0"/>
          <w:sz w:val="22"/>
          <w:szCs w:val="24"/>
        </w:rPr>
        <w:t>.</w:t>
      </w:r>
    </w:p>
    <w:p w:rsidR="002C74AF" w:rsidRDefault="002C74AF"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assumed benefit increase was changed from 1.00</w:t>
      </w:r>
      <w:r w:rsidR="00D37E07">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per year through 2044 and 2.50</w:t>
      </w:r>
      <w:r w:rsidR="00D37E07">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per year thereafter to 1.25</w:t>
      </w:r>
      <w:r w:rsidR="00D37E07">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per year.</w:t>
      </w:r>
    </w:p>
    <w:p w:rsidR="005A0E9B" w:rsidRPr="00732371" w:rsidRDefault="005A0E9B" w:rsidP="00F84E52">
      <w:pPr>
        <w:pStyle w:val="bodybld"/>
        <w:spacing w:line="240" w:lineRule="auto"/>
        <w:ind w:left="360"/>
        <w:rPr>
          <w:rFonts w:asciiTheme="minorHAnsi" w:hAnsiTheme="minorHAnsi" w:cs="Futura Bk BT"/>
          <w:b w:val="0"/>
          <w:bCs w:val="0"/>
          <w:sz w:val="22"/>
          <w:szCs w:val="24"/>
        </w:rPr>
      </w:pPr>
    </w:p>
    <w:p w:rsidR="005A0E9B" w:rsidRPr="002C74AF" w:rsidRDefault="005A0E9B" w:rsidP="005A0E9B">
      <w:pPr>
        <w:pStyle w:val="bodybld"/>
        <w:spacing w:line="240" w:lineRule="auto"/>
        <w:rPr>
          <w:rFonts w:asciiTheme="minorHAnsi" w:hAnsiTheme="minorHAnsi" w:cs="Futura Hv BT"/>
          <w:b w:val="0"/>
          <w:bCs w:val="0"/>
          <w:sz w:val="24"/>
          <w:szCs w:val="24"/>
        </w:rPr>
      </w:pPr>
      <w:r w:rsidRPr="00B93958">
        <w:rPr>
          <w:rFonts w:asciiTheme="minorHAnsi" w:hAnsiTheme="minorHAnsi" w:cs="Futura Hv BT"/>
          <w:b w:val="0"/>
          <w:bCs w:val="0"/>
          <w:sz w:val="24"/>
          <w:szCs w:val="24"/>
        </w:rPr>
        <w:t>Changes in Plan Provisions:</w:t>
      </w:r>
      <w:r w:rsidRPr="005A0E9B">
        <w:rPr>
          <w:rFonts w:asciiTheme="minorHAnsi" w:hAnsiTheme="minorHAnsi" w:cs="Futura Hv BT"/>
          <w:b w:val="0"/>
          <w:bCs w:val="0"/>
          <w:sz w:val="24"/>
          <w:szCs w:val="24"/>
        </w:rPr>
        <w:t xml:space="preserve"> </w:t>
      </w:r>
    </w:p>
    <w:p w:rsidR="00312EAD" w:rsidRPr="008A4C90" w:rsidRDefault="00312EAD" w:rsidP="00312EAD">
      <w:pPr>
        <w:pStyle w:val="Default"/>
        <w:numPr>
          <w:ilvl w:val="0"/>
          <w:numId w:val="8"/>
        </w:numPr>
        <w:rPr>
          <w:rFonts w:asciiTheme="minorHAnsi" w:hAnsiTheme="minorHAnsi"/>
          <w:sz w:val="22"/>
          <w:szCs w:val="22"/>
        </w:rPr>
      </w:pPr>
      <w:r w:rsidRPr="008A4C90">
        <w:rPr>
          <w:rFonts w:asciiTheme="minorHAnsi" w:hAnsiTheme="minorHAnsi"/>
          <w:sz w:val="22"/>
          <w:szCs w:val="22"/>
        </w:rPr>
        <w:t xml:space="preserve">The augmentation adjustment in early retirement factors is eliminated over a five-year period starting July 1, 2019, resulting in actuarial equivalence after June 30, 2024. </w:t>
      </w:r>
    </w:p>
    <w:p w:rsidR="00312EAD" w:rsidRPr="008A4C90" w:rsidRDefault="00312EAD" w:rsidP="00312EAD">
      <w:pPr>
        <w:pStyle w:val="Default"/>
        <w:numPr>
          <w:ilvl w:val="0"/>
          <w:numId w:val="8"/>
        </w:numPr>
        <w:rPr>
          <w:rFonts w:asciiTheme="minorHAnsi" w:hAnsiTheme="minorHAnsi"/>
          <w:sz w:val="22"/>
          <w:szCs w:val="22"/>
        </w:rPr>
      </w:pPr>
      <w:r w:rsidRPr="008A4C90">
        <w:rPr>
          <w:rFonts w:asciiTheme="minorHAnsi" w:hAnsiTheme="minorHAnsi"/>
          <w:sz w:val="22"/>
          <w:szCs w:val="22"/>
        </w:rPr>
        <w:t xml:space="preserve">Interest credited on member contributions decreased from 4.0 percent to 3.0 percent, beginning July 1, 2018. </w:t>
      </w:r>
    </w:p>
    <w:p w:rsidR="00312EAD" w:rsidRPr="008A4C90" w:rsidRDefault="00312EAD" w:rsidP="00312EAD">
      <w:pPr>
        <w:pStyle w:val="Default"/>
        <w:numPr>
          <w:ilvl w:val="0"/>
          <w:numId w:val="8"/>
        </w:numPr>
        <w:rPr>
          <w:rFonts w:asciiTheme="minorHAnsi" w:hAnsiTheme="minorHAnsi"/>
          <w:sz w:val="22"/>
          <w:szCs w:val="22"/>
        </w:rPr>
      </w:pPr>
      <w:r w:rsidRPr="008A4C90">
        <w:rPr>
          <w:rFonts w:asciiTheme="minorHAnsi" w:hAnsiTheme="minorHAnsi"/>
          <w:sz w:val="22"/>
          <w:szCs w:val="22"/>
        </w:rPr>
        <w:t>Deferred augmentation was changed to 0.00 percent, effective January 1, 2019. Augmentation that has already accrued for deferred members will still apply.</w:t>
      </w:r>
    </w:p>
    <w:p w:rsidR="00312EAD" w:rsidRPr="008A4C90" w:rsidRDefault="00312EAD" w:rsidP="00312EAD">
      <w:pPr>
        <w:pStyle w:val="ListParagraph"/>
        <w:numPr>
          <w:ilvl w:val="0"/>
          <w:numId w:val="8"/>
        </w:numPr>
        <w:autoSpaceDE w:val="0"/>
        <w:autoSpaceDN w:val="0"/>
        <w:adjustRightInd w:val="0"/>
        <w:spacing w:after="0" w:line="240" w:lineRule="auto"/>
        <w:rPr>
          <w:rFonts w:cs="Calibri"/>
          <w:color w:val="000000"/>
        </w:rPr>
      </w:pPr>
      <w:r w:rsidRPr="008A4C90">
        <w:rPr>
          <w:rFonts w:cs="Calibri"/>
          <w:color w:val="000000"/>
        </w:rPr>
        <w:t xml:space="preserve">Contribution stabilizer provisions were repealed. </w:t>
      </w:r>
    </w:p>
    <w:p w:rsidR="00312EAD" w:rsidRPr="008A4C90" w:rsidRDefault="00312EAD" w:rsidP="00312EAD">
      <w:pPr>
        <w:pStyle w:val="ListParagraph"/>
        <w:numPr>
          <w:ilvl w:val="0"/>
          <w:numId w:val="8"/>
        </w:numPr>
        <w:autoSpaceDE w:val="0"/>
        <w:autoSpaceDN w:val="0"/>
        <w:adjustRightInd w:val="0"/>
        <w:spacing w:after="0" w:line="240" w:lineRule="auto"/>
        <w:rPr>
          <w:rFonts w:cs="Calibri"/>
          <w:color w:val="000000"/>
        </w:rPr>
      </w:pPr>
      <w:r w:rsidRPr="008A4C90">
        <w:rPr>
          <w:rFonts w:cs="Calibri"/>
          <w:color w:val="000000"/>
        </w:rPr>
        <w:t xml:space="preserve">Post-retirement benefit increases were changed from 1.0 </w:t>
      </w:r>
      <w:r w:rsidRPr="008A4C90">
        <w:t>percent</w:t>
      </w:r>
      <w:r w:rsidRPr="008A4C90">
        <w:rPr>
          <w:rFonts w:cs="Calibri"/>
          <w:color w:val="000000"/>
        </w:rPr>
        <w:t xml:space="preserve"> per year with a provision to increase to 2.5 </w:t>
      </w:r>
      <w:r w:rsidRPr="008A4C90">
        <w:t>percent</w:t>
      </w:r>
      <w:r w:rsidRPr="008A4C90">
        <w:rPr>
          <w:rFonts w:cs="Calibri"/>
          <w:color w:val="000000"/>
        </w:rPr>
        <w:t xml:space="preserve"> upon attainment of 90 </w:t>
      </w:r>
      <w:r w:rsidRPr="008A4C90">
        <w:t>percent</w:t>
      </w:r>
      <w:r w:rsidRPr="008A4C90">
        <w:rPr>
          <w:rFonts w:cs="Calibri"/>
          <w:color w:val="000000"/>
        </w:rPr>
        <w:t xml:space="preserve"> funding ratio to 50 </w:t>
      </w:r>
      <w:r w:rsidRPr="008A4C90">
        <w:t>percent</w:t>
      </w:r>
      <w:r w:rsidRPr="008A4C90">
        <w:rPr>
          <w:rFonts w:cs="Calibri"/>
          <w:color w:val="000000"/>
        </w:rPr>
        <w:t xml:space="preserve"> of the Social Security Cost of Living Adjustment, not less than 1.0 </w:t>
      </w:r>
      <w:r w:rsidRPr="008A4C90">
        <w:t>percent</w:t>
      </w:r>
      <w:r w:rsidRPr="008A4C90">
        <w:rPr>
          <w:rFonts w:cs="Calibri"/>
          <w:color w:val="000000"/>
        </w:rPr>
        <w:t xml:space="preserve"> and not more than 1.5 </w:t>
      </w:r>
      <w:r w:rsidRPr="008A4C90">
        <w:t>percent</w:t>
      </w:r>
      <w:r w:rsidRPr="008A4C90">
        <w:rPr>
          <w:rFonts w:cs="Calibri"/>
          <w:color w:val="000000"/>
        </w:rPr>
        <w:t xml:space="preserve">, beginning January 1, 2019. </w:t>
      </w:r>
    </w:p>
    <w:p w:rsidR="00F84E52" w:rsidRPr="00F84E52" w:rsidRDefault="00F84E52" w:rsidP="00F84E52">
      <w:pPr>
        <w:pStyle w:val="ListParagraph"/>
        <w:numPr>
          <w:ilvl w:val="0"/>
          <w:numId w:val="8"/>
        </w:numPr>
        <w:autoSpaceDE w:val="0"/>
        <w:autoSpaceDN w:val="0"/>
        <w:adjustRightInd w:val="0"/>
        <w:spacing w:after="0" w:line="240" w:lineRule="auto"/>
        <w:rPr>
          <w:rFonts w:ascii="Calibri" w:hAnsi="Calibri" w:cs="Calibri"/>
          <w:color w:val="000000"/>
        </w:rPr>
      </w:pPr>
      <w:r w:rsidRPr="00F84E52">
        <w:rPr>
          <w:rFonts w:ascii="Calibri" w:hAnsi="Calibri" w:cs="Calibri"/>
          <w:color w:val="000000"/>
        </w:rPr>
        <w:t xml:space="preserve">For retirements on or after January 1, 2024, the first benefit increase is delayed until the retiree reaches Normal Retirement Age. Does not apply to Rule of 90 retirees, disability benefit recipients, or survivors. </w:t>
      </w:r>
    </w:p>
    <w:p w:rsidR="00F84E52" w:rsidRDefault="005B7201" w:rsidP="005B7201">
      <w:pPr>
        <w:pStyle w:val="Default"/>
        <w:numPr>
          <w:ilvl w:val="0"/>
          <w:numId w:val="8"/>
        </w:numPr>
      </w:pPr>
      <w:r w:rsidRPr="00F84E52">
        <w:t>Actuarial equivalent factors were updated to reflect revised mortality and</w:t>
      </w:r>
      <w:r>
        <w:t xml:space="preserve"> interest assumptions.</w:t>
      </w:r>
    </w:p>
    <w:p w:rsidR="002C74AF" w:rsidRPr="0015096F" w:rsidRDefault="002C74AF" w:rsidP="002C74AF">
      <w:pPr>
        <w:pStyle w:val="bodybld"/>
        <w:spacing w:line="240" w:lineRule="auto"/>
        <w:rPr>
          <w:rFonts w:ascii="FuturaBT-Book" w:hAnsi="FuturaBT-Book" w:cs="FuturaBT-Book"/>
          <w:sz w:val="18"/>
        </w:rPr>
      </w:pPr>
    </w:p>
    <w:p w:rsidR="00FD2FEB" w:rsidRPr="00B93958" w:rsidRDefault="00FD2FEB" w:rsidP="002C74AF">
      <w:pPr>
        <w:pStyle w:val="bodybld"/>
        <w:spacing w:line="240" w:lineRule="auto"/>
        <w:rPr>
          <w:rFonts w:asciiTheme="minorHAnsi" w:hAnsiTheme="minorHAnsi" w:cs="Futura Hv BT"/>
          <w:b w:val="0"/>
          <w:bCs w:val="0"/>
          <w:i/>
          <w:iCs/>
          <w:color w:val="7A9B49"/>
          <w:sz w:val="24"/>
          <w:szCs w:val="24"/>
        </w:rPr>
      </w:pPr>
      <w:r w:rsidRPr="00B93958">
        <w:rPr>
          <w:rFonts w:asciiTheme="minorHAnsi" w:hAnsiTheme="minorHAnsi" w:cs="Futura Hv BT"/>
          <w:b w:val="0"/>
          <w:bCs w:val="0"/>
          <w:i/>
          <w:iCs/>
          <w:color w:val="7A9B49"/>
          <w:sz w:val="24"/>
          <w:szCs w:val="24"/>
        </w:rPr>
        <w:t>2017 Changes</w:t>
      </w:r>
    </w:p>
    <w:p w:rsidR="00FD2FEB" w:rsidRPr="00B93958" w:rsidRDefault="00FD2FEB" w:rsidP="00B93958">
      <w:pPr>
        <w:pStyle w:val="bodybld"/>
        <w:spacing w:line="240" w:lineRule="auto"/>
        <w:rPr>
          <w:rFonts w:asciiTheme="minorHAnsi" w:hAnsiTheme="minorHAnsi" w:cs="Futura Hv BT"/>
          <w:b w:val="0"/>
          <w:bCs w:val="0"/>
          <w:sz w:val="24"/>
          <w:szCs w:val="24"/>
        </w:rPr>
      </w:pPr>
      <w:r w:rsidRPr="00B93958">
        <w:rPr>
          <w:rFonts w:asciiTheme="minorHAnsi" w:hAnsiTheme="minorHAnsi" w:cs="Futura Hv BT"/>
          <w:b w:val="0"/>
          <w:bCs w:val="0"/>
          <w:sz w:val="24"/>
          <w:szCs w:val="24"/>
        </w:rPr>
        <w:t>Changes in Actuarial Assumptions:</w:t>
      </w:r>
    </w:p>
    <w:p w:rsidR="00B93958" w:rsidRPr="00732371" w:rsidRDefault="00FD2FEB"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Combined Service Annuity (CSA) loads were changed from 0.8 percent for active members and 60 percent for vested and non-vested deferred members. The revised CSA loads are now 0.0 percent for active member liability, 15.0</w:t>
      </w:r>
      <w:r w:rsidR="00C214AF">
        <w:rPr>
          <w:rFonts w:asciiTheme="minorHAnsi" w:hAnsiTheme="minorHAnsi" w:cs="Futura Bk BT"/>
          <w:b w:val="0"/>
          <w:bCs w:val="0"/>
          <w:sz w:val="22"/>
          <w:szCs w:val="24"/>
        </w:rPr>
        <w:t>0</w:t>
      </w:r>
      <w:r w:rsidRPr="00732371">
        <w:rPr>
          <w:rFonts w:asciiTheme="minorHAnsi" w:hAnsiTheme="minorHAnsi" w:cs="Futura Bk BT"/>
          <w:b w:val="0"/>
          <w:bCs w:val="0"/>
          <w:sz w:val="22"/>
          <w:szCs w:val="24"/>
        </w:rPr>
        <w:t xml:space="preserve"> percent for vested deferred member liability and 3.0</w:t>
      </w:r>
      <w:r w:rsidR="00C214AF">
        <w:rPr>
          <w:rFonts w:asciiTheme="minorHAnsi" w:hAnsiTheme="minorHAnsi" w:cs="Futura Bk BT"/>
          <w:b w:val="0"/>
          <w:bCs w:val="0"/>
          <w:sz w:val="22"/>
          <w:szCs w:val="24"/>
        </w:rPr>
        <w:t>0</w:t>
      </w:r>
      <w:r w:rsidRPr="00732371">
        <w:rPr>
          <w:rFonts w:asciiTheme="minorHAnsi" w:hAnsiTheme="minorHAnsi" w:cs="Futura Bk BT"/>
          <w:b w:val="0"/>
          <w:bCs w:val="0"/>
          <w:sz w:val="22"/>
          <w:szCs w:val="24"/>
        </w:rPr>
        <w:t xml:space="preserve"> percent for non-vested deferred member liability.</w:t>
      </w:r>
    </w:p>
    <w:p w:rsidR="00FD2FEB" w:rsidRDefault="00B93958"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assumed</w:t>
      </w:r>
      <w:r w:rsidR="00FD2FEB" w:rsidRPr="00732371">
        <w:rPr>
          <w:rFonts w:asciiTheme="minorHAnsi" w:hAnsiTheme="minorHAnsi" w:cs="Futura Bk BT"/>
          <w:b w:val="0"/>
          <w:bCs w:val="0"/>
          <w:sz w:val="22"/>
          <w:szCs w:val="24"/>
        </w:rPr>
        <w:t xml:space="preserve"> post-retirement </w:t>
      </w:r>
      <w:r w:rsidRPr="00732371">
        <w:rPr>
          <w:rFonts w:asciiTheme="minorHAnsi" w:hAnsiTheme="minorHAnsi" w:cs="Futura Bk BT"/>
          <w:b w:val="0"/>
          <w:bCs w:val="0"/>
          <w:sz w:val="22"/>
          <w:szCs w:val="24"/>
        </w:rPr>
        <w:t xml:space="preserve">benefit </w:t>
      </w:r>
      <w:r w:rsidR="00FD2FEB" w:rsidRPr="00732371">
        <w:rPr>
          <w:rFonts w:asciiTheme="minorHAnsi" w:hAnsiTheme="minorHAnsi" w:cs="Futura Bk BT"/>
          <w:b w:val="0"/>
          <w:bCs w:val="0"/>
          <w:sz w:val="22"/>
          <w:szCs w:val="24"/>
        </w:rPr>
        <w:t>i</w:t>
      </w:r>
      <w:r w:rsidRPr="00732371">
        <w:rPr>
          <w:rFonts w:asciiTheme="minorHAnsi" w:hAnsiTheme="minorHAnsi" w:cs="Futura Bk BT"/>
          <w:b w:val="0"/>
          <w:bCs w:val="0"/>
          <w:sz w:val="22"/>
          <w:szCs w:val="24"/>
        </w:rPr>
        <w:t>ncrease rate was changed from 1.0</w:t>
      </w:r>
      <w:r w:rsidR="00C214AF">
        <w:rPr>
          <w:rFonts w:asciiTheme="minorHAnsi" w:hAnsiTheme="minorHAnsi" w:cs="Futura Bk BT"/>
          <w:b w:val="0"/>
          <w:bCs w:val="0"/>
          <w:sz w:val="22"/>
          <w:szCs w:val="24"/>
        </w:rPr>
        <w:t>0</w:t>
      </w:r>
      <w:r w:rsidRPr="00732371">
        <w:rPr>
          <w:rFonts w:asciiTheme="minorHAnsi" w:hAnsiTheme="minorHAnsi" w:cs="Futura Bk BT"/>
          <w:b w:val="0"/>
          <w:bCs w:val="0"/>
          <w:sz w:val="22"/>
          <w:szCs w:val="24"/>
        </w:rPr>
        <w:t xml:space="preserve"> percent per year for </w:t>
      </w:r>
      <w:r w:rsidR="00FD2FEB" w:rsidRPr="00732371">
        <w:rPr>
          <w:rFonts w:asciiTheme="minorHAnsi" w:hAnsiTheme="minorHAnsi" w:cs="Futura Bk BT"/>
          <w:b w:val="0"/>
          <w:bCs w:val="0"/>
          <w:sz w:val="22"/>
          <w:szCs w:val="24"/>
        </w:rPr>
        <w:t xml:space="preserve">all years to </w:t>
      </w:r>
      <w:r w:rsidRPr="00732371">
        <w:rPr>
          <w:rFonts w:asciiTheme="minorHAnsi" w:hAnsiTheme="minorHAnsi" w:cs="Futura Bk BT"/>
          <w:b w:val="0"/>
          <w:bCs w:val="0"/>
          <w:sz w:val="22"/>
          <w:szCs w:val="24"/>
        </w:rPr>
        <w:t>1.0</w:t>
      </w:r>
      <w:r w:rsidR="00C214AF">
        <w:rPr>
          <w:rFonts w:asciiTheme="minorHAnsi" w:hAnsiTheme="minorHAnsi" w:cs="Futura Bk BT"/>
          <w:b w:val="0"/>
          <w:bCs w:val="0"/>
          <w:sz w:val="22"/>
          <w:szCs w:val="24"/>
        </w:rPr>
        <w:t>0</w:t>
      </w:r>
      <w:r w:rsidRPr="00732371">
        <w:rPr>
          <w:rFonts w:asciiTheme="minorHAnsi" w:hAnsiTheme="minorHAnsi" w:cs="Futura Bk BT"/>
          <w:b w:val="0"/>
          <w:bCs w:val="0"/>
          <w:sz w:val="22"/>
          <w:szCs w:val="24"/>
        </w:rPr>
        <w:t xml:space="preserve"> percent per year through 2044 and 2.5</w:t>
      </w:r>
      <w:r w:rsidR="00C214AF">
        <w:rPr>
          <w:rFonts w:asciiTheme="minorHAnsi" w:hAnsiTheme="minorHAnsi" w:cs="Futura Bk BT"/>
          <w:b w:val="0"/>
          <w:bCs w:val="0"/>
          <w:sz w:val="22"/>
          <w:szCs w:val="24"/>
        </w:rPr>
        <w:t>0</w:t>
      </w:r>
      <w:r w:rsidRPr="00732371">
        <w:rPr>
          <w:rFonts w:asciiTheme="minorHAnsi" w:hAnsiTheme="minorHAnsi" w:cs="Futura Bk BT"/>
          <w:b w:val="0"/>
          <w:bCs w:val="0"/>
          <w:sz w:val="22"/>
          <w:szCs w:val="24"/>
        </w:rPr>
        <w:t xml:space="preserve"> percent</w:t>
      </w:r>
      <w:r w:rsidR="00FD2FEB" w:rsidRPr="00732371">
        <w:rPr>
          <w:rFonts w:asciiTheme="minorHAnsi" w:hAnsiTheme="minorHAnsi" w:cs="Futura Bk BT"/>
          <w:b w:val="0"/>
          <w:bCs w:val="0"/>
          <w:sz w:val="22"/>
          <w:szCs w:val="24"/>
        </w:rPr>
        <w:t xml:space="preserve"> per year thereafter.</w:t>
      </w:r>
    </w:p>
    <w:p w:rsidR="00476E92" w:rsidRDefault="00476E92" w:rsidP="00476E92">
      <w:pPr>
        <w:pStyle w:val="bodybld"/>
        <w:spacing w:line="240" w:lineRule="auto"/>
        <w:ind w:left="360"/>
        <w:rPr>
          <w:rFonts w:asciiTheme="minorHAnsi" w:hAnsiTheme="minorHAnsi" w:cs="Futura Bk BT"/>
          <w:b w:val="0"/>
          <w:bCs w:val="0"/>
          <w:sz w:val="22"/>
          <w:szCs w:val="24"/>
        </w:rPr>
      </w:pPr>
    </w:p>
    <w:p w:rsidR="00476E92" w:rsidRPr="00B93958" w:rsidRDefault="00476E92" w:rsidP="00476E92">
      <w:pPr>
        <w:pStyle w:val="bodybld"/>
        <w:spacing w:line="240" w:lineRule="auto"/>
        <w:rPr>
          <w:rFonts w:asciiTheme="minorHAnsi" w:hAnsiTheme="minorHAnsi" w:cs="Futura Hv BT"/>
          <w:b w:val="0"/>
          <w:bCs w:val="0"/>
          <w:sz w:val="24"/>
          <w:szCs w:val="24"/>
        </w:rPr>
      </w:pPr>
      <w:r w:rsidRPr="00B93958">
        <w:rPr>
          <w:rFonts w:asciiTheme="minorHAnsi" w:hAnsiTheme="minorHAnsi" w:cs="Futura Hv BT"/>
          <w:b w:val="0"/>
          <w:bCs w:val="0"/>
          <w:sz w:val="24"/>
          <w:szCs w:val="24"/>
        </w:rPr>
        <w:t>Changes in Plan Provisions:</w:t>
      </w:r>
    </w:p>
    <w:p w:rsidR="00476E92" w:rsidRPr="00476E92" w:rsidRDefault="00476E92" w:rsidP="00EE60FE">
      <w:pPr>
        <w:pStyle w:val="bodybld"/>
        <w:numPr>
          <w:ilvl w:val="0"/>
          <w:numId w:val="3"/>
        </w:numPr>
        <w:spacing w:line="240" w:lineRule="auto"/>
        <w:rPr>
          <w:rFonts w:asciiTheme="minorHAnsi" w:hAnsiTheme="minorHAnsi" w:cs="Futura Bk BT"/>
          <w:b w:val="0"/>
          <w:bCs w:val="0"/>
          <w:sz w:val="22"/>
          <w:szCs w:val="24"/>
        </w:rPr>
      </w:pPr>
      <w:r w:rsidRPr="00476E92">
        <w:rPr>
          <w:rFonts w:asciiTheme="minorHAnsi" w:hAnsiTheme="minorHAnsi" w:cs="Futura Bk BT"/>
          <w:b w:val="0"/>
          <w:bCs w:val="0"/>
          <w:sz w:val="22"/>
          <w:szCs w:val="24"/>
        </w:rPr>
        <w:t>The State’s special funding contribution increased from $6 million to $16 million.</w:t>
      </w:r>
    </w:p>
    <w:p w:rsidR="00FD2FEB" w:rsidRPr="0015096F" w:rsidRDefault="00FD2FEB" w:rsidP="00B93958">
      <w:pPr>
        <w:pStyle w:val="bodybld"/>
        <w:spacing w:line="240" w:lineRule="auto"/>
        <w:rPr>
          <w:rFonts w:asciiTheme="minorHAnsi" w:hAnsiTheme="minorHAnsi" w:cs="Futura Hv BT"/>
          <w:b w:val="0"/>
          <w:bCs w:val="0"/>
          <w:i/>
          <w:iCs/>
          <w:color w:val="7A9B49"/>
          <w:sz w:val="18"/>
          <w:szCs w:val="24"/>
        </w:rPr>
      </w:pPr>
    </w:p>
    <w:p w:rsidR="00C8760A" w:rsidRPr="00B93958" w:rsidRDefault="00C8760A" w:rsidP="00B93958">
      <w:pPr>
        <w:pStyle w:val="bodybld"/>
        <w:spacing w:line="240" w:lineRule="auto"/>
        <w:rPr>
          <w:rFonts w:asciiTheme="minorHAnsi" w:hAnsiTheme="minorHAnsi" w:cs="Futura Hv BT"/>
          <w:b w:val="0"/>
          <w:bCs w:val="0"/>
          <w:i/>
          <w:iCs/>
          <w:color w:val="7A9B49"/>
          <w:sz w:val="24"/>
          <w:szCs w:val="24"/>
        </w:rPr>
      </w:pPr>
      <w:r w:rsidRPr="00B93958">
        <w:rPr>
          <w:rFonts w:asciiTheme="minorHAnsi" w:hAnsiTheme="minorHAnsi" w:cs="Futura Hv BT"/>
          <w:b w:val="0"/>
          <w:bCs w:val="0"/>
          <w:i/>
          <w:iCs/>
          <w:color w:val="7A9B49"/>
          <w:sz w:val="24"/>
          <w:szCs w:val="24"/>
        </w:rPr>
        <w:t>2016 Changes</w:t>
      </w:r>
    </w:p>
    <w:p w:rsidR="00C8760A" w:rsidRPr="00B93958" w:rsidRDefault="00C8760A" w:rsidP="00B93958">
      <w:pPr>
        <w:pStyle w:val="bodybld"/>
        <w:spacing w:line="240" w:lineRule="auto"/>
        <w:rPr>
          <w:rFonts w:asciiTheme="minorHAnsi" w:hAnsiTheme="minorHAnsi" w:cs="Futura Bk BT"/>
          <w:b w:val="0"/>
          <w:bCs w:val="0"/>
          <w:sz w:val="24"/>
          <w:szCs w:val="24"/>
        </w:rPr>
      </w:pPr>
      <w:r w:rsidRPr="00B93958">
        <w:rPr>
          <w:rFonts w:asciiTheme="minorHAnsi" w:hAnsiTheme="minorHAnsi" w:cs="Futura Hv BT"/>
          <w:b w:val="0"/>
          <w:bCs w:val="0"/>
          <w:sz w:val="24"/>
          <w:szCs w:val="24"/>
        </w:rPr>
        <w:t>Changes in Actuarial Assumptions</w:t>
      </w:r>
      <w:r w:rsidRPr="00B93958">
        <w:rPr>
          <w:rFonts w:asciiTheme="minorHAnsi" w:hAnsiTheme="minorHAnsi" w:cs="Futura Bk BT"/>
          <w:b w:val="0"/>
          <w:bCs w:val="0"/>
          <w:sz w:val="24"/>
          <w:szCs w:val="24"/>
        </w:rPr>
        <w:t>:</w:t>
      </w:r>
    </w:p>
    <w:p w:rsidR="00C8760A" w:rsidRPr="00732371" w:rsidRDefault="00C8760A"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assumed post-retirement benefit increase rate was changed from 1.0</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per year through 2035 and 2.5</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per year thereafter to 1.0</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per year for all years. </w:t>
      </w:r>
    </w:p>
    <w:p w:rsidR="00C8760A" w:rsidRPr="00732371" w:rsidRDefault="00C8760A"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assumed investment return was changed from 7.9</w:t>
      </w:r>
      <w:r w:rsidR="00C214AF">
        <w:rPr>
          <w:rFonts w:asciiTheme="minorHAnsi" w:hAnsiTheme="minorHAnsi" w:cs="Futura Bk BT"/>
          <w:b w:val="0"/>
          <w:bCs w:val="0"/>
          <w:sz w:val="22"/>
          <w:szCs w:val="24"/>
        </w:rPr>
        <w:t xml:space="preserve">0 </w:t>
      </w:r>
      <w:r w:rsidR="00FD2FEB" w:rsidRPr="00732371">
        <w:rPr>
          <w:rFonts w:asciiTheme="minorHAnsi" w:hAnsiTheme="minorHAnsi" w:cs="Futura Bk BT"/>
          <w:b w:val="0"/>
          <w:bCs w:val="0"/>
          <w:sz w:val="22"/>
          <w:szCs w:val="24"/>
        </w:rPr>
        <w:t>percent</w:t>
      </w:r>
      <w:r w:rsidRPr="00732371">
        <w:rPr>
          <w:rFonts w:asciiTheme="minorHAnsi" w:hAnsiTheme="minorHAnsi" w:cs="Futura Bk BT"/>
          <w:b w:val="0"/>
          <w:bCs w:val="0"/>
          <w:sz w:val="22"/>
          <w:szCs w:val="24"/>
        </w:rPr>
        <w:t xml:space="preserve"> to 7.5</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00E67350" w:rsidRPr="00732371">
        <w:rPr>
          <w:rFonts w:asciiTheme="minorHAnsi" w:hAnsiTheme="minorHAnsi" w:cs="Futura Bk BT"/>
          <w:b w:val="0"/>
          <w:bCs w:val="0"/>
          <w:sz w:val="22"/>
          <w:szCs w:val="24"/>
        </w:rPr>
        <w:t xml:space="preserve">. </w:t>
      </w:r>
      <w:r w:rsidRPr="00732371">
        <w:rPr>
          <w:rFonts w:asciiTheme="minorHAnsi" w:hAnsiTheme="minorHAnsi" w:cs="Futura Bk BT"/>
          <w:b w:val="0"/>
          <w:bCs w:val="0"/>
          <w:sz w:val="22"/>
          <w:szCs w:val="24"/>
        </w:rPr>
        <w:t>The single discount rate was changed from 7.9</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to 7.5</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w:t>
      </w:r>
    </w:p>
    <w:p w:rsidR="00C8760A" w:rsidRPr="00732371" w:rsidRDefault="00C8760A"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lastRenderedPageBreak/>
        <w:t>Other assumptions were changed pursuant to the experie</w:t>
      </w:r>
      <w:r w:rsidR="00E67350" w:rsidRPr="00732371">
        <w:rPr>
          <w:rFonts w:asciiTheme="minorHAnsi" w:hAnsiTheme="minorHAnsi" w:cs="Futura Bk BT"/>
          <w:b w:val="0"/>
          <w:bCs w:val="0"/>
          <w:sz w:val="22"/>
          <w:szCs w:val="24"/>
        </w:rPr>
        <w:t xml:space="preserve">nce study dated June 30, 2015. </w:t>
      </w:r>
      <w:r w:rsidRPr="00732371">
        <w:rPr>
          <w:rFonts w:asciiTheme="minorHAnsi" w:hAnsiTheme="minorHAnsi" w:cs="Futura Bk BT"/>
          <w:b w:val="0"/>
          <w:bCs w:val="0"/>
          <w:sz w:val="22"/>
          <w:szCs w:val="24"/>
        </w:rPr>
        <w:t>The assumed future salary increases, payroll growth, and inflation were decreased by 0.25</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to 3.25</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for payroll growth and 2.50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for inflation.</w:t>
      </w:r>
    </w:p>
    <w:p w:rsidR="00C8760A" w:rsidRPr="0015096F" w:rsidRDefault="00C8760A" w:rsidP="00B93958">
      <w:pPr>
        <w:pStyle w:val="bodybld"/>
        <w:spacing w:line="240" w:lineRule="auto"/>
        <w:rPr>
          <w:rFonts w:asciiTheme="minorHAnsi" w:hAnsiTheme="minorHAnsi" w:cs="Futura Hv BT"/>
          <w:b w:val="0"/>
          <w:bCs w:val="0"/>
          <w:sz w:val="18"/>
          <w:szCs w:val="24"/>
        </w:rPr>
      </w:pPr>
    </w:p>
    <w:p w:rsidR="00C8760A" w:rsidRPr="00B93958" w:rsidRDefault="00C8760A" w:rsidP="00B93958">
      <w:pPr>
        <w:pStyle w:val="bodybld"/>
        <w:spacing w:line="240" w:lineRule="auto"/>
        <w:rPr>
          <w:rFonts w:asciiTheme="minorHAnsi" w:hAnsiTheme="minorHAnsi" w:cs="Futura Hv BT"/>
          <w:b w:val="0"/>
          <w:bCs w:val="0"/>
          <w:i/>
          <w:iCs/>
          <w:color w:val="7A9B49"/>
          <w:sz w:val="24"/>
          <w:szCs w:val="24"/>
        </w:rPr>
      </w:pPr>
      <w:r w:rsidRPr="00B93958">
        <w:rPr>
          <w:rFonts w:asciiTheme="minorHAnsi" w:hAnsiTheme="minorHAnsi" w:cs="Futura Hv BT"/>
          <w:b w:val="0"/>
          <w:bCs w:val="0"/>
          <w:i/>
          <w:iCs/>
          <w:color w:val="7A9B49"/>
          <w:sz w:val="24"/>
          <w:szCs w:val="24"/>
        </w:rPr>
        <w:t xml:space="preserve">2015 Changes   </w:t>
      </w:r>
    </w:p>
    <w:p w:rsidR="00C8760A" w:rsidRPr="00B93958" w:rsidRDefault="00C8760A" w:rsidP="00B93958">
      <w:pPr>
        <w:pStyle w:val="bodybld"/>
        <w:spacing w:line="240" w:lineRule="auto"/>
        <w:rPr>
          <w:rFonts w:asciiTheme="minorHAnsi" w:hAnsiTheme="minorHAnsi" w:cs="Futura Bk BT"/>
          <w:b w:val="0"/>
          <w:bCs w:val="0"/>
          <w:sz w:val="24"/>
          <w:szCs w:val="24"/>
        </w:rPr>
      </w:pPr>
      <w:r w:rsidRPr="00B93958">
        <w:rPr>
          <w:rFonts w:asciiTheme="minorHAnsi" w:hAnsiTheme="minorHAnsi" w:cs="Futura Hv BT"/>
          <w:b w:val="0"/>
          <w:bCs w:val="0"/>
          <w:sz w:val="24"/>
          <w:szCs w:val="24"/>
        </w:rPr>
        <w:t>Changes in Actuarial Assumptions:</w:t>
      </w:r>
    </w:p>
    <w:p w:rsidR="00EE2DF5" w:rsidRPr="00476E92" w:rsidRDefault="00C8760A" w:rsidP="005674C8">
      <w:pPr>
        <w:pStyle w:val="bodybld"/>
        <w:numPr>
          <w:ilvl w:val="0"/>
          <w:numId w:val="3"/>
        </w:numPr>
        <w:spacing w:line="240" w:lineRule="auto"/>
        <w:rPr>
          <w:rFonts w:asciiTheme="minorHAnsi" w:hAnsiTheme="minorHAnsi" w:cs="Futura Md BT"/>
          <w:sz w:val="28"/>
          <w:szCs w:val="24"/>
        </w:rPr>
      </w:pPr>
      <w:r w:rsidRPr="00EE2DF5">
        <w:rPr>
          <w:rFonts w:asciiTheme="minorHAnsi" w:hAnsiTheme="minorHAnsi" w:cs="Futura Bk BT"/>
          <w:b w:val="0"/>
          <w:bCs w:val="0"/>
          <w:sz w:val="22"/>
          <w:szCs w:val="24"/>
        </w:rPr>
        <w:t>The assumed post-retirement benefit increase rate was changed from 1.0</w:t>
      </w:r>
      <w:r w:rsidR="00C214AF">
        <w:rPr>
          <w:rFonts w:asciiTheme="minorHAnsi" w:hAnsiTheme="minorHAnsi" w:cs="Futura Bk BT"/>
          <w:b w:val="0"/>
          <w:bCs w:val="0"/>
          <w:sz w:val="22"/>
          <w:szCs w:val="24"/>
        </w:rPr>
        <w:t>0</w:t>
      </w:r>
      <w:r w:rsidR="00FD2FEB" w:rsidRPr="00EE2DF5">
        <w:rPr>
          <w:rFonts w:asciiTheme="minorHAnsi" w:hAnsiTheme="minorHAnsi" w:cs="Futura Bk BT"/>
          <w:b w:val="0"/>
          <w:bCs w:val="0"/>
          <w:sz w:val="22"/>
          <w:szCs w:val="24"/>
        </w:rPr>
        <w:t xml:space="preserve"> percent</w:t>
      </w:r>
      <w:r w:rsidRPr="00EE2DF5">
        <w:rPr>
          <w:rFonts w:asciiTheme="minorHAnsi" w:hAnsiTheme="minorHAnsi" w:cs="Futura Bk BT"/>
          <w:b w:val="0"/>
          <w:bCs w:val="0"/>
          <w:sz w:val="22"/>
          <w:szCs w:val="24"/>
        </w:rPr>
        <w:t xml:space="preserve"> per year through 2030 and 2.5</w:t>
      </w:r>
      <w:r w:rsidR="00C214AF">
        <w:rPr>
          <w:rFonts w:asciiTheme="minorHAnsi" w:hAnsiTheme="minorHAnsi" w:cs="Futura Bk BT"/>
          <w:b w:val="0"/>
          <w:bCs w:val="0"/>
          <w:sz w:val="22"/>
          <w:szCs w:val="24"/>
        </w:rPr>
        <w:t>0</w:t>
      </w:r>
      <w:r w:rsidR="00FD2FEB" w:rsidRPr="00EE2DF5">
        <w:rPr>
          <w:rFonts w:asciiTheme="minorHAnsi" w:hAnsiTheme="minorHAnsi" w:cs="Futura Bk BT"/>
          <w:b w:val="0"/>
          <w:bCs w:val="0"/>
          <w:sz w:val="22"/>
          <w:szCs w:val="24"/>
        </w:rPr>
        <w:t xml:space="preserve"> percent</w:t>
      </w:r>
      <w:r w:rsidRPr="00EE2DF5">
        <w:rPr>
          <w:rFonts w:asciiTheme="minorHAnsi" w:hAnsiTheme="minorHAnsi" w:cs="Futura Bk BT"/>
          <w:b w:val="0"/>
          <w:bCs w:val="0"/>
          <w:sz w:val="22"/>
          <w:szCs w:val="24"/>
        </w:rPr>
        <w:t xml:space="preserve"> per year thereafter to 1.0</w:t>
      </w:r>
      <w:r w:rsidR="00C214AF">
        <w:rPr>
          <w:rFonts w:asciiTheme="minorHAnsi" w:hAnsiTheme="minorHAnsi" w:cs="Futura Bk BT"/>
          <w:b w:val="0"/>
          <w:bCs w:val="0"/>
          <w:sz w:val="22"/>
          <w:szCs w:val="24"/>
        </w:rPr>
        <w:t>0</w:t>
      </w:r>
      <w:r w:rsidR="00FD2FEB" w:rsidRPr="00EE2DF5">
        <w:rPr>
          <w:rFonts w:asciiTheme="minorHAnsi" w:hAnsiTheme="minorHAnsi" w:cs="Futura Bk BT"/>
          <w:b w:val="0"/>
          <w:bCs w:val="0"/>
          <w:sz w:val="22"/>
          <w:szCs w:val="24"/>
        </w:rPr>
        <w:t xml:space="preserve"> percent</w:t>
      </w:r>
      <w:r w:rsidRPr="00EE2DF5">
        <w:rPr>
          <w:rFonts w:asciiTheme="minorHAnsi" w:hAnsiTheme="minorHAnsi" w:cs="Futura Bk BT"/>
          <w:b w:val="0"/>
          <w:bCs w:val="0"/>
          <w:sz w:val="22"/>
          <w:szCs w:val="24"/>
        </w:rPr>
        <w:t xml:space="preserve"> per year through 2035 and 2.5</w:t>
      </w:r>
      <w:r w:rsidR="00C214AF">
        <w:rPr>
          <w:rFonts w:asciiTheme="minorHAnsi" w:hAnsiTheme="minorHAnsi" w:cs="Futura Bk BT"/>
          <w:b w:val="0"/>
          <w:bCs w:val="0"/>
          <w:sz w:val="22"/>
          <w:szCs w:val="24"/>
        </w:rPr>
        <w:t>0</w:t>
      </w:r>
      <w:r w:rsidR="00FD2FEB" w:rsidRPr="00EE2DF5">
        <w:rPr>
          <w:rFonts w:asciiTheme="minorHAnsi" w:hAnsiTheme="minorHAnsi" w:cs="Futura Bk BT"/>
          <w:b w:val="0"/>
          <w:bCs w:val="0"/>
          <w:sz w:val="22"/>
          <w:szCs w:val="24"/>
        </w:rPr>
        <w:t xml:space="preserve"> percent</w:t>
      </w:r>
      <w:r w:rsidRPr="00EE2DF5">
        <w:rPr>
          <w:rFonts w:asciiTheme="minorHAnsi" w:hAnsiTheme="minorHAnsi" w:cs="Futura Bk BT"/>
          <w:b w:val="0"/>
          <w:bCs w:val="0"/>
          <w:sz w:val="22"/>
          <w:szCs w:val="24"/>
        </w:rPr>
        <w:t xml:space="preserve"> per year thereafter. </w:t>
      </w:r>
    </w:p>
    <w:p w:rsidR="00476E92" w:rsidRDefault="00476E92" w:rsidP="00476E92">
      <w:pPr>
        <w:pStyle w:val="bodybld"/>
        <w:spacing w:line="240" w:lineRule="auto"/>
        <w:rPr>
          <w:rFonts w:asciiTheme="minorHAnsi" w:hAnsiTheme="minorHAnsi" w:cs="Futura Hv BT"/>
          <w:b w:val="0"/>
          <w:bCs w:val="0"/>
          <w:sz w:val="24"/>
          <w:szCs w:val="24"/>
        </w:rPr>
      </w:pPr>
    </w:p>
    <w:p w:rsidR="00476E92" w:rsidRPr="00B93958" w:rsidRDefault="00476E92" w:rsidP="00476E92">
      <w:pPr>
        <w:pStyle w:val="bodybld"/>
        <w:spacing w:line="240" w:lineRule="auto"/>
        <w:rPr>
          <w:rFonts w:asciiTheme="minorHAnsi" w:hAnsiTheme="minorHAnsi" w:cs="Futura Bk BT"/>
          <w:b w:val="0"/>
          <w:bCs w:val="0"/>
          <w:sz w:val="24"/>
          <w:szCs w:val="24"/>
        </w:rPr>
      </w:pPr>
      <w:r w:rsidRPr="00B93958">
        <w:rPr>
          <w:rFonts w:asciiTheme="minorHAnsi" w:hAnsiTheme="minorHAnsi" w:cs="Futura Hv BT"/>
          <w:b w:val="0"/>
          <w:bCs w:val="0"/>
          <w:sz w:val="24"/>
          <w:szCs w:val="24"/>
        </w:rPr>
        <w:t>Changes in Plan Provisions:</w:t>
      </w:r>
    </w:p>
    <w:p w:rsidR="00476E92" w:rsidRDefault="00476E92" w:rsidP="00476E92">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On January 1, 2015 the Minneapolis Employees Retirement Fund was merged into the General Employees Fund, which increased the total pension liability by $1.1 billion and increased the fiduciary plan net position by $892 million. Upon consolidation, state and empl</w:t>
      </w:r>
      <w:r>
        <w:rPr>
          <w:rFonts w:asciiTheme="minorHAnsi" w:hAnsiTheme="minorHAnsi" w:cs="Futura Bk BT"/>
          <w:b w:val="0"/>
          <w:bCs w:val="0"/>
          <w:sz w:val="22"/>
          <w:szCs w:val="24"/>
        </w:rPr>
        <w:t>oyer contributions were revised; the State’s contribution of $6 million, which meets the special funding situation definition, is due September 2015.</w:t>
      </w:r>
    </w:p>
    <w:p w:rsidR="009B4173" w:rsidRPr="00EE2DF5" w:rsidRDefault="009B4173" w:rsidP="009B4173">
      <w:pPr>
        <w:pStyle w:val="bodybld"/>
        <w:spacing w:line="240" w:lineRule="auto"/>
        <w:rPr>
          <w:rFonts w:asciiTheme="minorHAnsi" w:hAnsiTheme="minorHAnsi" w:cs="Futura Md BT"/>
          <w:sz w:val="28"/>
          <w:szCs w:val="24"/>
        </w:rPr>
      </w:pPr>
    </w:p>
    <w:p w:rsidR="00C8760A" w:rsidRPr="00EE2DF5" w:rsidRDefault="00C8760A" w:rsidP="00EE2DF5">
      <w:pPr>
        <w:pStyle w:val="bodybld"/>
        <w:spacing w:line="240" w:lineRule="auto"/>
        <w:rPr>
          <w:rFonts w:asciiTheme="minorHAnsi" w:hAnsiTheme="minorHAnsi" w:cs="Futura Md BT"/>
          <w:sz w:val="28"/>
          <w:szCs w:val="24"/>
        </w:rPr>
      </w:pPr>
      <w:r w:rsidRPr="00EE2DF5">
        <w:rPr>
          <w:rFonts w:asciiTheme="minorHAnsi" w:hAnsiTheme="minorHAnsi" w:cs="Futura Md BT"/>
          <w:sz w:val="28"/>
          <w:szCs w:val="24"/>
        </w:rPr>
        <w:t>Police and Fire Fund</w:t>
      </w:r>
    </w:p>
    <w:p w:rsidR="00732371" w:rsidRPr="0015096F" w:rsidRDefault="00732371" w:rsidP="005F05C4">
      <w:pPr>
        <w:pStyle w:val="bodybld"/>
        <w:spacing w:line="240" w:lineRule="auto"/>
        <w:rPr>
          <w:rFonts w:asciiTheme="minorHAnsi" w:hAnsiTheme="minorHAnsi" w:cs="Futura Hv BT"/>
          <w:b w:val="0"/>
          <w:bCs w:val="0"/>
          <w:i/>
          <w:iCs/>
          <w:color w:val="7A9B49"/>
          <w:sz w:val="18"/>
          <w:szCs w:val="24"/>
        </w:rPr>
      </w:pPr>
    </w:p>
    <w:p w:rsidR="00E67350" w:rsidRPr="005F05C4" w:rsidRDefault="005F05C4" w:rsidP="005F05C4">
      <w:pPr>
        <w:pStyle w:val="bodybld"/>
        <w:spacing w:line="240" w:lineRule="auto"/>
        <w:rPr>
          <w:rFonts w:asciiTheme="minorHAnsi" w:hAnsiTheme="minorHAnsi" w:cs="Futura Hv BT"/>
          <w:b w:val="0"/>
          <w:bCs w:val="0"/>
          <w:i/>
          <w:iCs/>
          <w:color w:val="7A9B49"/>
          <w:sz w:val="24"/>
          <w:szCs w:val="24"/>
        </w:rPr>
      </w:pPr>
      <w:r>
        <w:rPr>
          <w:rFonts w:asciiTheme="minorHAnsi" w:hAnsiTheme="minorHAnsi" w:cs="Futura Hv BT"/>
          <w:b w:val="0"/>
          <w:bCs w:val="0"/>
          <w:i/>
          <w:iCs/>
          <w:color w:val="7A9B49"/>
          <w:sz w:val="24"/>
          <w:szCs w:val="24"/>
        </w:rPr>
        <w:t>2018 Changes</w:t>
      </w:r>
    </w:p>
    <w:p w:rsidR="00E67350" w:rsidRPr="005F05C4" w:rsidRDefault="00E67350" w:rsidP="005F05C4">
      <w:pPr>
        <w:pStyle w:val="bodybld"/>
        <w:spacing w:line="240" w:lineRule="auto"/>
        <w:rPr>
          <w:rFonts w:asciiTheme="minorHAnsi" w:hAnsiTheme="minorHAnsi" w:cs="Futura Hv BT"/>
          <w:b w:val="0"/>
          <w:bCs w:val="0"/>
          <w:sz w:val="24"/>
          <w:szCs w:val="24"/>
        </w:rPr>
      </w:pPr>
      <w:r w:rsidRPr="005F05C4">
        <w:rPr>
          <w:rFonts w:asciiTheme="minorHAnsi" w:hAnsiTheme="minorHAnsi" w:cs="Futura Hv BT"/>
          <w:b w:val="0"/>
          <w:bCs w:val="0"/>
          <w:sz w:val="24"/>
          <w:szCs w:val="24"/>
        </w:rPr>
        <w:t>Changes in Actuarial Assumptions:</w:t>
      </w:r>
    </w:p>
    <w:p w:rsidR="00E67350" w:rsidRDefault="00E67350"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morality projection scale was changed from MP-2016 to MP-2017</w:t>
      </w:r>
      <w:r w:rsidR="00AB11B1">
        <w:rPr>
          <w:rFonts w:asciiTheme="minorHAnsi" w:hAnsiTheme="minorHAnsi" w:cs="Futura Bk BT"/>
          <w:b w:val="0"/>
          <w:bCs w:val="0"/>
          <w:sz w:val="22"/>
          <w:szCs w:val="24"/>
        </w:rPr>
        <w:t>.</w:t>
      </w:r>
    </w:p>
    <w:p w:rsidR="00A13D15" w:rsidRDefault="00A13D15" w:rsidP="00A13D15">
      <w:pPr>
        <w:pStyle w:val="bodybld"/>
        <w:spacing w:line="240" w:lineRule="auto"/>
        <w:ind w:left="360"/>
        <w:rPr>
          <w:rFonts w:asciiTheme="minorHAnsi" w:hAnsiTheme="minorHAnsi" w:cs="Futura Bk BT"/>
          <w:b w:val="0"/>
          <w:bCs w:val="0"/>
          <w:sz w:val="22"/>
          <w:szCs w:val="24"/>
        </w:rPr>
      </w:pPr>
    </w:p>
    <w:p w:rsidR="00A13D15" w:rsidRDefault="00A13D15" w:rsidP="00A13D15">
      <w:pPr>
        <w:pStyle w:val="bodybld"/>
        <w:spacing w:line="240" w:lineRule="auto"/>
        <w:rPr>
          <w:sz w:val="22"/>
          <w:szCs w:val="22"/>
        </w:rPr>
      </w:pPr>
      <w:r w:rsidRPr="00B93958">
        <w:rPr>
          <w:rFonts w:asciiTheme="minorHAnsi" w:hAnsiTheme="minorHAnsi" w:cs="Futura Hv BT"/>
          <w:b w:val="0"/>
          <w:bCs w:val="0"/>
          <w:sz w:val="24"/>
          <w:szCs w:val="24"/>
        </w:rPr>
        <w:t>Changes in Plan Provisions:</w:t>
      </w:r>
      <w:r w:rsidRPr="005A0E9B">
        <w:rPr>
          <w:rFonts w:asciiTheme="minorHAnsi" w:hAnsiTheme="minorHAnsi" w:cs="Futura Hv BT"/>
          <w:b w:val="0"/>
          <w:bCs w:val="0"/>
          <w:sz w:val="24"/>
          <w:szCs w:val="24"/>
        </w:rPr>
        <w:t xml:space="preserve"> </w:t>
      </w:r>
    </w:p>
    <w:p w:rsidR="00A13D15" w:rsidRDefault="00A13D15" w:rsidP="00A13D15">
      <w:pPr>
        <w:pStyle w:val="Default"/>
        <w:numPr>
          <w:ilvl w:val="0"/>
          <w:numId w:val="3"/>
        </w:numPr>
        <w:rPr>
          <w:sz w:val="22"/>
          <w:szCs w:val="22"/>
        </w:rPr>
      </w:pPr>
      <w:r w:rsidRPr="00A13D15">
        <w:rPr>
          <w:sz w:val="22"/>
          <w:szCs w:val="22"/>
        </w:rPr>
        <w:t>Post-retirement benefi</w:t>
      </w:r>
      <w:r w:rsidR="00312EAD">
        <w:rPr>
          <w:sz w:val="22"/>
          <w:szCs w:val="22"/>
        </w:rPr>
        <w:t>t increases were changed to 1.0 percent</w:t>
      </w:r>
      <w:r w:rsidRPr="00A13D15">
        <w:rPr>
          <w:sz w:val="22"/>
          <w:szCs w:val="22"/>
        </w:rPr>
        <w:t xml:space="preserve"> for all years, with no trigger.</w:t>
      </w:r>
    </w:p>
    <w:p w:rsidR="00A13D15" w:rsidRPr="00A13D15" w:rsidRDefault="00A13D15" w:rsidP="00A13D15">
      <w:pPr>
        <w:pStyle w:val="ListParagraph"/>
        <w:numPr>
          <w:ilvl w:val="0"/>
          <w:numId w:val="3"/>
        </w:numPr>
        <w:autoSpaceDE w:val="0"/>
        <w:autoSpaceDN w:val="0"/>
        <w:adjustRightInd w:val="0"/>
        <w:spacing w:after="0" w:line="240" w:lineRule="auto"/>
        <w:rPr>
          <w:rFonts w:ascii="Calibri" w:hAnsi="Calibri" w:cs="Calibri"/>
          <w:color w:val="000000"/>
        </w:rPr>
      </w:pPr>
      <w:r w:rsidRPr="00A13D15">
        <w:rPr>
          <w:rFonts w:ascii="Calibri" w:hAnsi="Calibri" w:cs="Calibri"/>
          <w:color w:val="000000"/>
        </w:rPr>
        <w:t xml:space="preserve">An end date of July 1, 2048 was added to the existing $9.0 million state contribution. </w:t>
      </w:r>
    </w:p>
    <w:p w:rsidR="00A13D15" w:rsidRPr="00A13D15" w:rsidRDefault="00A13D15" w:rsidP="00A13D15">
      <w:pPr>
        <w:pStyle w:val="ListParagraph"/>
        <w:numPr>
          <w:ilvl w:val="0"/>
          <w:numId w:val="3"/>
        </w:numPr>
        <w:autoSpaceDE w:val="0"/>
        <w:autoSpaceDN w:val="0"/>
        <w:adjustRightInd w:val="0"/>
        <w:spacing w:after="0" w:line="240" w:lineRule="auto"/>
        <w:rPr>
          <w:rFonts w:ascii="Calibri" w:hAnsi="Calibri" w:cs="Calibri"/>
          <w:color w:val="000000"/>
        </w:rPr>
      </w:pPr>
      <w:r w:rsidRPr="00A13D15">
        <w:rPr>
          <w:rFonts w:ascii="Calibri" w:hAnsi="Calibri" w:cs="Calibri"/>
          <w:color w:val="000000"/>
        </w:rPr>
        <w:t>New annual state aid will equal $4.5 million in fiscal years 2019 and 2020, and $9.0 million therea</w:t>
      </w:r>
      <w:r w:rsidR="00312EAD">
        <w:rPr>
          <w:rFonts w:ascii="Calibri" w:hAnsi="Calibri" w:cs="Calibri"/>
          <w:color w:val="000000"/>
        </w:rPr>
        <w:t>fter until the plan reaches 100 percent</w:t>
      </w:r>
      <w:r w:rsidRPr="00A13D15">
        <w:rPr>
          <w:rFonts w:ascii="Calibri" w:hAnsi="Calibri" w:cs="Calibri"/>
          <w:color w:val="000000"/>
        </w:rPr>
        <w:t xml:space="preserve"> funding, or July 1, 2048, if earlier. </w:t>
      </w:r>
    </w:p>
    <w:p w:rsidR="00A13D15" w:rsidRPr="00A13D15" w:rsidRDefault="00A13D15" w:rsidP="00A13D15">
      <w:pPr>
        <w:pStyle w:val="ListParagraph"/>
        <w:numPr>
          <w:ilvl w:val="0"/>
          <w:numId w:val="3"/>
        </w:numPr>
        <w:autoSpaceDE w:val="0"/>
        <w:autoSpaceDN w:val="0"/>
        <w:adjustRightInd w:val="0"/>
        <w:spacing w:after="0" w:line="240" w:lineRule="auto"/>
        <w:rPr>
          <w:rFonts w:ascii="Calibri" w:hAnsi="Calibri" w:cs="Calibri"/>
          <w:color w:val="000000"/>
        </w:rPr>
      </w:pPr>
      <w:r w:rsidRPr="00A13D15">
        <w:rPr>
          <w:rFonts w:ascii="Calibri" w:hAnsi="Calibri" w:cs="Calibri"/>
          <w:color w:val="000000"/>
        </w:rPr>
        <w:t>Member contri</w:t>
      </w:r>
      <w:r w:rsidR="00312EAD">
        <w:rPr>
          <w:rFonts w:ascii="Calibri" w:hAnsi="Calibri" w:cs="Calibri"/>
          <w:color w:val="000000"/>
        </w:rPr>
        <w:t>butions were changed from 10.8 percent to 11.3 percent</w:t>
      </w:r>
      <w:r w:rsidRPr="00A13D15">
        <w:rPr>
          <w:rFonts w:ascii="Calibri" w:hAnsi="Calibri" w:cs="Calibri"/>
          <w:color w:val="000000"/>
        </w:rPr>
        <w:t xml:space="preserve"> of pay, effective January 1, 20</w:t>
      </w:r>
      <w:r w:rsidR="00312EAD">
        <w:rPr>
          <w:rFonts w:ascii="Calibri" w:hAnsi="Calibri" w:cs="Calibri"/>
          <w:color w:val="000000"/>
        </w:rPr>
        <w:t>19 and 11.8 percent</w:t>
      </w:r>
      <w:r w:rsidRPr="00A13D15">
        <w:rPr>
          <w:rFonts w:ascii="Calibri" w:hAnsi="Calibri" w:cs="Calibri"/>
          <w:color w:val="000000"/>
        </w:rPr>
        <w:t xml:space="preserve"> of pay, effective January 1, 2020. </w:t>
      </w:r>
    </w:p>
    <w:p w:rsidR="00A13D15" w:rsidRPr="00A13D15" w:rsidRDefault="00A13D15" w:rsidP="00A13D15">
      <w:pPr>
        <w:pStyle w:val="Default"/>
        <w:numPr>
          <w:ilvl w:val="0"/>
          <w:numId w:val="3"/>
        </w:numPr>
        <w:rPr>
          <w:sz w:val="22"/>
          <w:szCs w:val="22"/>
        </w:rPr>
      </w:pPr>
      <w:r w:rsidRPr="00A13D15">
        <w:rPr>
          <w:sz w:val="22"/>
          <w:szCs w:val="22"/>
        </w:rPr>
        <w:t>Employer contri</w:t>
      </w:r>
      <w:r w:rsidR="00312EAD">
        <w:rPr>
          <w:sz w:val="22"/>
          <w:szCs w:val="22"/>
        </w:rPr>
        <w:t>butions were changed from 16.20 percent to 16.95 percent</w:t>
      </w:r>
      <w:r w:rsidRPr="00A13D15">
        <w:rPr>
          <w:sz w:val="22"/>
          <w:szCs w:val="22"/>
        </w:rPr>
        <w:t xml:space="preserve"> of pay, effec</w:t>
      </w:r>
      <w:r w:rsidR="00312EAD">
        <w:rPr>
          <w:sz w:val="22"/>
          <w:szCs w:val="22"/>
        </w:rPr>
        <w:t xml:space="preserve">tive January 1, 2019 and 17.70 percent </w:t>
      </w:r>
      <w:r w:rsidRPr="00A13D15">
        <w:rPr>
          <w:sz w:val="22"/>
          <w:szCs w:val="22"/>
        </w:rPr>
        <w:t xml:space="preserve">of pay, effective January 1, 2020. </w:t>
      </w:r>
    </w:p>
    <w:p w:rsidR="00A13D15" w:rsidRPr="00A13D15" w:rsidRDefault="00A13D15" w:rsidP="00A13D15">
      <w:pPr>
        <w:pStyle w:val="ListParagraph"/>
        <w:numPr>
          <w:ilvl w:val="0"/>
          <w:numId w:val="3"/>
        </w:numPr>
        <w:autoSpaceDE w:val="0"/>
        <w:autoSpaceDN w:val="0"/>
        <w:adjustRightInd w:val="0"/>
        <w:spacing w:after="0" w:line="240" w:lineRule="auto"/>
        <w:rPr>
          <w:rFonts w:ascii="Calibri" w:hAnsi="Calibri" w:cs="Calibri"/>
          <w:color w:val="000000"/>
        </w:rPr>
      </w:pPr>
      <w:r w:rsidRPr="00A13D15">
        <w:rPr>
          <w:rFonts w:ascii="Calibri" w:hAnsi="Calibri" w:cs="Calibri"/>
          <w:color w:val="000000"/>
        </w:rPr>
        <w:t>Interest credited on member c</w:t>
      </w:r>
      <w:r w:rsidR="00312EAD">
        <w:rPr>
          <w:rFonts w:ascii="Calibri" w:hAnsi="Calibri" w:cs="Calibri"/>
          <w:color w:val="000000"/>
        </w:rPr>
        <w:t>ontributions decreased from 4.0 percent</w:t>
      </w:r>
      <w:r w:rsidRPr="00A13D15">
        <w:rPr>
          <w:rFonts w:ascii="Calibri" w:hAnsi="Calibri" w:cs="Calibri"/>
          <w:color w:val="000000"/>
        </w:rPr>
        <w:t xml:space="preserve"> to 3.0</w:t>
      </w:r>
      <w:r w:rsidR="00312EAD">
        <w:rPr>
          <w:rFonts w:ascii="Calibri" w:hAnsi="Calibri" w:cs="Calibri"/>
          <w:color w:val="000000"/>
        </w:rPr>
        <w:t xml:space="preserve"> percent</w:t>
      </w:r>
      <w:r w:rsidRPr="00A13D15">
        <w:rPr>
          <w:rFonts w:ascii="Calibri" w:hAnsi="Calibri" w:cs="Calibri"/>
          <w:color w:val="000000"/>
        </w:rPr>
        <w:t xml:space="preserve">, beginning July 1, 2018. </w:t>
      </w:r>
    </w:p>
    <w:p w:rsidR="00A13D15" w:rsidRPr="00A13D15" w:rsidRDefault="00A13D15" w:rsidP="00A13D15">
      <w:pPr>
        <w:pStyle w:val="Default"/>
        <w:numPr>
          <w:ilvl w:val="0"/>
          <w:numId w:val="3"/>
        </w:numPr>
        <w:rPr>
          <w:sz w:val="22"/>
          <w:szCs w:val="22"/>
        </w:rPr>
      </w:pPr>
      <w:r w:rsidRPr="00A13D15">
        <w:rPr>
          <w:sz w:val="22"/>
          <w:szCs w:val="22"/>
        </w:rPr>
        <w:t>Deferred a</w:t>
      </w:r>
      <w:r w:rsidR="00312EAD">
        <w:rPr>
          <w:sz w:val="22"/>
          <w:szCs w:val="22"/>
        </w:rPr>
        <w:t>ugmentation was changed to 0.00 percent</w:t>
      </w:r>
      <w:r w:rsidRPr="00A13D15">
        <w:rPr>
          <w:sz w:val="22"/>
          <w:szCs w:val="22"/>
        </w:rPr>
        <w:t>, effective January 1, 2019. Augmentation that has already accrued for deferred members will still apply.</w:t>
      </w:r>
    </w:p>
    <w:p w:rsidR="00A13D15" w:rsidRPr="00A13D15" w:rsidRDefault="00A13D15" w:rsidP="00A13D15">
      <w:pPr>
        <w:pStyle w:val="ListParagraph"/>
        <w:numPr>
          <w:ilvl w:val="0"/>
          <w:numId w:val="3"/>
        </w:numPr>
        <w:autoSpaceDE w:val="0"/>
        <w:autoSpaceDN w:val="0"/>
        <w:adjustRightInd w:val="0"/>
        <w:spacing w:after="0" w:line="240" w:lineRule="auto"/>
        <w:rPr>
          <w:rFonts w:ascii="Calibri" w:hAnsi="Calibri" w:cs="Calibri"/>
          <w:color w:val="000000"/>
        </w:rPr>
      </w:pPr>
      <w:r w:rsidRPr="00A13D15">
        <w:rPr>
          <w:rFonts w:ascii="Calibri" w:hAnsi="Calibri" w:cs="Calibri"/>
          <w:color w:val="000000"/>
        </w:rPr>
        <w:t xml:space="preserve">Actuarial equivalent factors were updated to reflect revised mortality and interest assumptions. </w:t>
      </w:r>
    </w:p>
    <w:p w:rsidR="00E67350" w:rsidRPr="0015096F" w:rsidRDefault="00E67350" w:rsidP="00B93958">
      <w:pPr>
        <w:pStyle w:val="bodybld"/>
        <w:spacing w:line="240" w:lineRule="auto"/>
        <w:rPr>
          <w:rFonts w:asciiTheme="minorHAnsi" w:hAnsiTheme="minorHAnsi" w:cs="Futura Hv BT"/>
          <w:b w:val="0"/>
          <w:bCs w:val="0"/>
          <w:i/>
          <w:iCs/>
          <w:color w:val="7A9B49"/>
          <w:sz w:val="18"/>
          <w:szCs w:val="24"/>
        </w:rPr>
      </w:pPr>
    </w:p>
    <w:p w:rsidR="00DB2680" w:rsidRPr="00B93958" w:rsidRDefault="00DB2680" w:rsidP="00B93958">
      <w:pPr>
        <w:pStyle w:val="bodybld"/>
        <w:spacing w:line="240" w:lineRule="auto"/>
        <w:rPr>
          <w:rFonts w:asciiTheme="minorHAnsi" w:hAnsiTheme="minorHAnsi" w:cs="Futura Hv BT"/>
          <w:b w:val="0"/>
          <w:bCs w:val="0"/>
          <w:i/>
          <w:iCs/>
          <w:color w:val="7A9B49"/>
          <w:sz w:val="24"/>
          <w:szCs w:val="24"/>
        </w:rPr>
      </w:pPr>
      <w:r w:rsidRPr="00B93958">
        <w:rPr>
          <w:rFonts w:asciiTheme="minorHAnsi" w:hAnsiTheme="minorHAnsi" w:cs="Futura Hv BT"/>
          <w:b w:val="0"/>
          <w:bCs w:val="0"/>
          <w:i/>
          <w:iCs/>
          <w:color w:val="7A9B49"/>
          <w:sz w:val="24"/>
          <w:szCs w:val="24"/>
        </w:rPr>
        <w:t>2017 Changes</w:t>
      </w:r>
    </w:p>
    <w:p w:rsidR="00DB2680" w:rsidRPr="00732371" w:rsidRDefault="00DB2680" w:rsidP="00B93958">
      <w:pPr>
        <w:pStyle w:val="bodybld"/>
        <w:spacing w:line="240" w:lineRule="auto"/>
        <w:rPr>
          <w:rFonts w:asciiTheme="minorHAnsi" w:hAnsiTheme="minorHAnsi" w:cs="Futura Hv BT"/>
          <w:b w:val="0"/>
          <w:bCs w:val="0"/>
          <w:sz w:val="22"/>
          <w:szCs w:val="24"/>
        </w:rPr>
      </w:pPr>
      <w:r w:rsidRPr="0015096F">
        <w:rPr>
          <w:rFonts w:asciiTheme="minorHAnsi" w:hAnsiTheme="minorHAnsi" w:cs="Futura Hv BT"/>
          <w:b w:val="0"/>
          <w:bCs w:val="0"/>
          <w:sz w:val="24"/>
          <w:szCs w:val="24"/>
        </w:rPr>
        <w:t>Changes</w:t>
      </w:r>
      <w:r w:rsidRPr="00732371">
        <w:rPr>
          <w:rFonts w:asciiTheme="minorHAnsi" w:hAnsiTheme="minorHAnsi" w:cs="Futura Hv BT"/>
          <w:b w:val="0"/>
          <w:bCs w:val="0"/>
          <w:sz w:val="22"/>
          <w:szCs w:val="24"/>
        </w:rPr>
        <w:t xml:space="preserve"> in Actuarial Assumptions:</w:t>
      </w:r>
    </w:p>
    <w:p w:rsidR="00DB2680" w:rsidRPr="00732371" w:rsidRDefault="00DB2680"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Assumed salary increases were changed as recommended in the June 30, 2016 experience study. The net effect is proposed rates that average 0.34 percent lower than the previous rates.</w:t>
      </w:r>
    </w:p>
    <w:p w:rsidR="00DB2680" w:rsidRPr="00732371" w:rsidRDefault="00DB2680"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Assumed rates of retirement were changed, resulting in fewer retirements.</w:t>
      </w:r>
    </w:p>
    <w:p w:rsidR="00DB2680" w:rsidRPr="00732371" w:rsidRDefault="00DB2680"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Combined Service Annuity (CSA) load was 30 percent for vested and non-vested</w:t>
      </w:r>
      <w:r w:rsidR="002668DB" w:rsidRPr="00732371">
        <w:rPr>
          <w:rFonts w:asciiTheme="minorHAnsi" w:hAnsiTheme="minorHAnsi" w:cs="Futura Bk BT"/>
          <w:b w:val="0"/>
          <w:bCs w:val="0"/>
          <w:sz w:val="22"/>
          <w:szCs w:val="24"/>
        </w:rPr>
        <w:t xml:space="preserve"> </w:t>
      </w:r>
      <w:r w:rsidRPr="00732371">
        <w:rPr>
          <w:rFonts w:asciiTheme="minorHAnsi" w:hAnsiTheme="minorHAnsi" w:cs="Futura Bk BT"/>
          <w:b w:val="0"/>
          <w:bCs w:val="0"/>
          <w:sz w:val="22"/>
          <w:szCs w:val="24"/>
        </w:rPr>
        <w:t>deferred members. The</w:t>
      </w:r>
      <w:r w:rsidR="002668DB" w:rsidRPr="00732371">
        <w:rPr>
          <w:rFonts w:asciiTheme="minorHAnsi" w:hAnsiTheme="minorHAnsi" w:cs="Futura Bk BT"/>
          <w:b w:val="0"/>
          <w:bCs w:val="0"/>
          <w:sz w:val="22"/>
          <w:szCs w:val="24"/>
        </w:rPr>
        <w:t xml:space="preserve"> </w:t>
      </w:r>
      <w:r w:rsidRPr="00732371">
        <w:rPr>
          <w:rFonts w:asciiTheme="minorHAnsi" w:hAnsiTheme="minorHAnsi" w:cs="Futura Bk BT"/>
          <w:b w:val="0"/>
          <w:bCs w:val="0"/>
          <w:sz w:val="22"/>
          <w:szCs w:val="24"/>
        </w:rPr>
        <w:t>CSA has been changed to 33 percent for vested members and 2 percent for non-vested members.</w:t>
      </w:r>
    </w:p>
    <w:p w:rsidR="00DB2680" w:rsidRPr="00732371" w:rsidRDefault="00DB2680"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 xml:space="preserve">The base mortality table for healthy annuitants was changed from the RP-2000 fully generational table to the RP-2014 fully generational table (with a base year of 2006), with male rates adjusted by a factor of 0.96. The mortality improvement scale was changed from Scale </w:t>
      </w:r>
      <w:r w:rsidR="00847931" w:rsidRPr="00732371">
        <w:rPr>
          <w:rFonts w:asciiTheme="minorHAnsi" w:hAnsiTheme="minorHAnsi" w:cs="Futura Bk BT"/>
          <w:b w:val="0"/>
          <w:bCs w:val="0"/>
          <w:sz w:val="22"/>
          <w:szCs w:val="24"/>
        </w:rPr>
        <w:t>AA</w:t>
      </w:r>
      <w:r w:rsidRPr="00732371">
        <w:rPr>
          <w:rFonts w:asciiTheme="minorHAnsi" w:hAnsiTheme="minorHAnsi" w:cs="Futura Bk BT"/>
          <w:b w:val="0"/>
          <w:bCs w:val="0"/>
          <w:sz w:val="22"/>
          <w:szCs w:val="24"/>
        </w:rPr>
        <w:t xml:space="preserve"> to Scale MP-2016. The base mortality table for disabled annuitants was changed from the RP-2000 disabled mortality table to the mortality tables assumed for healthy retirees.</w:t>
      </w:r>
    </w:p>
    <w:p w:rsidR="00DB2680" w:rsidRPr="00732371" w:rsidRDefault="00DB2680"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lastRenderedPageBreak/>
        <w:t>Assumed termination rates were decreased to 3.0 percent for the first three years of service. Rates beyond the select period of three years were adjusted, resulting in more expected terminations overall.</w:t>
      </w:r>
    </w:p>
    <w:p w:rsidR="00DB2680" w:rsidRPr="00732371" w:rsidRDefault="00DB2680"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Assumed percentage of married female members was decreased from 65 percent to 60 percent.</w:t>
      </w:r>
    </w:p>
    <w:p w:rsidR="00DB2680" w:rsidRPr="00732371" w:rsidRDefault="00DB2680"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Assumed a</w:t>
      </w:r>
      <w:r w:rsidR="00283001" w:rsidRPr="00732371">
        <w:rPr>
          <w:rFonts w:asciiTheme="minorHAnsi" w:hAnsiTheme="minorHAnsi" w:cs="Futura Bk BT"/>
          <w:b w:val="0"/>
          <w:bCs w:val="0"/>
          <w:sz w:val="22"/>
          <w:szCs w:val="24"/>
        </w:rPr>
        <w:t xml:space="preserve">ge difference was changed from separate assumptions </w:t>
      </w:r>
      <w:r w:rsidRPr="00732371">
        <w:rPr>
          <w:rFonts w:asciiTheme="minorHAnsi" w:hAnsiTheme="minorHAnsi" w:cs="Futura Bk BT"/>
          <w:b w:val="0"/>
          <w:bCs w:val="0"/>
          <w:sz w:val="22"/>
          <w:szCs w:val="24"/>
        </w:rPr>
        <w:t>fo</w:t>
      </w:r>
      <w:r w:rsidR="00283001" w:rsidRPr="00732371">
        <w:rPr>
          <w:rFonts w:asciiTheme="minorHAnsi" w:hAnsiTheme="minorHAnsi" w:cs="Futura Bk BT"/>
          <w:b w:val="0"/>
          <w:bCs w:val="0"/>
          <w:sz w:val="22"/>
          <w:szCs w:val="24"/>
        </w:rPr>
        <w:t xml:space="preserve">r male members (wives assumed to be three years younger) and female members (husbands </w:t>
      </w:r>
      <w:r w:rsidRPr="00732371">
        <w:rPr>
          <w:rFonts w:asciiTheme="minorHAnsi" w:hAnsiTheme="minorHAnsi" w:cs="Futura Bk BT"/>
          <w:b w:val="0"/>
          <w:bCs w:val="0"/>
          <w:sz w:val="22"/>
          <w:szCs w:val="24"/>
        </w:rPr>
        <w:t>assum</w:t>
      </w:r>
      <w:r w:rsidR="00283001" w:rsidRPr="00732371">
        <w:rPr>
          <w:rFonts w:asciiTheme="minorHAnsi" w:hAnsiTheme="minorHAnsi" w:cs="Futura Bk BT"/>
          <w:b w:val="0"/>
          <w:bCs w:val="0"/>
          <w:sz w:val="22"/>
          <w:szCs w:val="24"/>
        </w:rPr>
        <w:t xml:space="preserve">ed to be four years older) </w:t>
      </w:r>
      <w:r w:rsidRPr="00732371">
        <w:rPr>
          <w:rFonts w:asciiTheme="minorHAnsi" w:hAnsiTheme="minorHAnsi" w:cs="Futura Bk BT"/>
          <w:b w:val="0"/>
          <w:bCs w:val="0"/>
          <w:sz w:val="22"/>
          <w:szCs w:val="24"/>
        </w:rPr>
        <w:t>to</w:t>
      </w:r>
      <w:r w:rsidR="00283001" w:rsidRPr="00732371">
        <w:rPr>
          <w:rFonts w:asciiTheme="minorHAnsi" w:hAnsiTheme="minorHAnsi" w:cs="Futura Bk BT"/>
          <w:b w:val="0"/>
          <w:bCs w:val="0"/>
          <w:sz w:val="22"/>
          <w:szCs w:val="24"/>
        </w:rPr>
        <w:t xml:space="preserve"> the assumption that males are two years older than</w:t>
      </w:r>
      <w:r w:rsidRPr="00732371">
        <w:rPr>
          <w:rFonts w:asciiTheme="minorHAnsi" w:hAnsiTheme="minorHAnsi" w:cs="Futura Bk BT"/>
          <w:b w:val="0"/>
          <w:bCs w:val="0"/>
          <w:sz w:val="22"/>
          <w:szCs w:val="24"/>
        </w:rPr>
        <w:t xml:space="preserve"> females.</w:t>
      </w:r>
    </w:p>
    <w:p w:rsidR="00DB2680" w:rsidRPr="00732371" w:rsidRDefault="00DB2680"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assumed percentage of female members electing Joint and Survivor annuities was increased.</w:t>
      </w:r>
    </w:p>
    <w:p w:rsidR="00DB2680" w:rsidRDefault="00DB2680"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assumed post-retirement benefit increase rate was changed from 1.00 percent for all years to 1.00 percent per year through 2064 and 2.50</w:t>
      </w:r>
      <w:r w:rsidR="002668DB" w:rsidRPr="00732371">
        <w:rPr>
          <w:rFonts w:asciiTheme="minorHAnsi" w:hAnsiTheme="minorHAnsi" w:cs="Futura Bk BT"/>
          <w:b w:val="0"/>
          <w:bCs w:val="0"/>
          <w:sz w:val="22"/>
          <w:szCs w:val="24"/>
        </w:rPr>
        <w:t xml:space="preserve"> </w:t>
      </w:r>
      <w:r w:rsidRPr="00732371">
        <w:rPr>
          <w:rFonts w:asciiTheme="minorHAnsi" w:hAnsiTheme="minorHAnsi" w:cs="Futura Bk BT"/>
          <w:b w:val="0"/>
          <w:bCs w:val="0"/>
          <w:sz w:val="22"/>
          <w:szCs w:val="24"/>
        </w:rPr>
        <w:t>percent thereafter.</w:t>
      </w:r>
    </w:p>
    <w:p w:rsidR="00EE2DF5" w:rsidRPr="0015096F" w:rsidRDefault="00EE2DF5" w:rsidP="00EE2DF5">
      <w:pPr>
        <w:pStyle w:val="bodybld"/>
        <w:numPr>
          <w:ilvl w:val="0"/>
          <w:numId w:val="3"/>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Single Di</w:t>
      </w:r>
      <w:r w:rsidR="00C214AF">
        <w:rPr>
          <w:rFonts w:asciiTheme="minorHAnsi" w:hAnsiTheme="minorHAnsi" w:cs="Futura Bk BT"/>
          <w:b w:val="0"/>
          <w:bCs w:val="0"/>
          <w:sz w:val="22"/>
          <w:szCs w:val="24"/>
        </w:rPr>
        <w:t>scount Rate was changed from 5.</w:t>
      </w:r>
      <w:r w:rsidRPr="0015096F">
        <w:rPr>
          <w:rFonts w:asciiTheme="minorHAnsi" w:hAnsiTheme="minorHAnsi" w:cs="Futura Bk BT"/>
          <w:b w:val="0"/>
          <w:bCs w:val="0"/>
          <w:sz w:val="22"/>
          <w:szCs w:val="24"/>
        </w:rPr>
        <w:t>6</w:t>
      </w:r>
      <w:r w:rsidR="00C214AF">
        <w:rPr>
          <w:rFonts w:asciiTheme="minorHAnsi" w:hAnsiTheme="minorHAnsi" w:cs="Futura Bk BT"/>
          <w:b w:val="0"/>
          <w:bCs w:val="0"/>
          <w:sz w:val="22"/>
          <w:szCs w:val="24"/>
        </w:rPr>
        <w:t>0</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annum to 7.50</w:t>
      </w:r>
      <w:r>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annum.</w:t>
      </w:r>
    </w:p>
    <w:p w:rsidR="00DB2680" w:rsidRPr="0015096F" w:rsidRDefault="00DB2680" w:rsidP="00B93958">
      <w:pPr>
        <w:pStyle w:val="bodybld"/>
        <w:spacing w:line="240" w:lineRule="auto"/>
        <w:rPr>
          <w:rFonts w:asciiTheme="minorHAnsi" w:hAnsiTheme="minorHAnsi" w:cs="Futura Hv BT"/>
          <w:b w:val="0"/>
          <w:bCs w:val="0"/>
          <w:i/>
          <w:iCs/>
          <w:color w:val="7A9B49"/>
          <w:sz w:val="18"/>
          <w:szCs w:val="24"/>
        </w:rPr>
      </w:pPr>
    </w:p>
    <w:p w:rsidR="00C8760A" w:rsidRPr="00B93958" w:rsidRDefault="00C8760A" w:rsidP="00B93958">
      <w:pPr>
        <w:pStyle w:val="bodybld"/>
        <w:spacing w:line="240" w:lineRule="auto"/>
        <w:rPr>
          <w:rFonts w:asciiTheme="minorHAnsi" w:hAnsiTheme="minorHAnsi" w:cs="Futura Hv BT"/>
          <w:b w:val="0"/>
          <w:bCs w:val="0"/>
          <w:i/>
          <w:iCs/>
          <w:sz w:val="24"/>
          <w:szCs w:val="24"/>
        </w:rPr>
      </w:pPr>
      <w:r w:rsidRPr="00B93958">
        <w:rPr>
          <w:rFonts w:asciiTheme="minorHAnsi" w:hAnsiTheme="minorHAnsi" w:cs="Futura Hv BT"/>
          <w:b w:val="0"/>
          <w:bCs w:val="0"/>
          <w:i/>
          <w:iCs/>
          <w:color w:val="7A9B49"/>
          <w:sz w:val="24"/>
          <w:szCs w:val="24"/>
        </w:rPr>
        <w:t>2016 Changes</w:t>
      </w:r>
    </w:p>
    <w:p w:rsidR="00C8760A" w:rsidRPr="00B93958" w:rsidRDefault="00C8760A" w:rsidP="00B93958">
      <w:pPr>
        <w:pStyle w:val="bodybld"/>
        <w:spacing w:line="240" w:lineRule="auto"/>
        <w:rPr>
          <w:rFonts w:asciiTheme="minorHAnsi" w:hAnsiTheme="minorHAnsi" w:cs="Futura Bk BT"/>
          <w:b w:val="0"/>
          <w:bCs w:val="0"/>
          <w:sz w:val="24"/>
          <w:szCs w:val="24"/>
        </w:rPr>
      </w:pPr>
      <w:r w:rsidRPr="00B93958">
        <w:rPr>
          <w:rFonts w:asciiTheme="minorHAnsi" w:hAnsiTheme="minorHAnsi" w:cs="Futura Hv BT"/>
          <w:b w:val="0"/>
          <w:bCs w:val="0"/>
          <w:sz w:val="24"/>
          <w:szCs w:val="24"/>
        </w:rPr>
        <w:t>Changes in Actuarial Assumptions</w:t>
      </w:r>
      <w:r w:rsidRPr="00B93958">
        <w:rPr>
          <w:rFonts w:asciiTheme="minorHAnsi" w:hAnsiTheme="minorHAnsi" w:cs="Futura Bk BT"/>
          <w:b w:val="0"/>
          <w:bCs w:val="0"/>
          <w:sz w:val="24"/>
          <w:szCs w:val="24"/>
        </w:rPr>
        <w:t xml:space="preserve">: </w:t>
      </w:r>
    </w:p>
    <w:p w:rsidR="00C8760A" w:rsidRPr="00732371" w:rsidRDefault="00C8760A"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assumed post-retirement benefit increase rate was changed from 1.0</w:t>
      </w:r>
      <w:r w:rsidR="00C214AF">
        <w:rPr>
          <w:rFonts w:asciiTheme="minorHAnsi" w:hAnsiTheme="minorHAnsi" w:cs="Futura Bk BT"/>
          <w:b w:val="0"/>
          <w:bCs w:val="0"/>
          <w:sz w:val="22"/>
          <w:szCs w:val="24"/>
        </w:rPr>
        <w:t xml:space="preserve">0 </w:t>
      </w:r>
      <w:r w:rsidR="00FD2FEB" w:rsidRPr="00732371">
        <w:rPr>
          <w:rFonts w:asciiTheme="minorHAnsi" w:hAnsiTheme="minorHAnsi" w:cs="Futura Bk BT"/>
          <w:b w:val="0"/>
          <w:bCs w:val="0"/>
          <w:sz w:val="22"/>
          <w:szCs w:val="24"/>
        </w:rPr>
        <w:t>percent</w:t>
      </w:r>
      <w:r w:rsidRPr="00732371">
        <w:rPr>
          <w:rFonts w:asciiTheme="minorHAnsi" w:hAnsiTheme="minorHAnsi" w:cs="Futura Bk BT"/>
          <w:b w:val="0"/>
          <w:bCs w:val="0"/>
          <w:sz w:val="22"/>
          <w:szCs w:val="24"/>
        </w:rPr>
        <w:t xml:space="preserve"> per year through 2037 and 2.5</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thereafter to 1.0</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per year for all future years.</w:t>
      </w:r>
    </w:p>
    <w:p w:rsidR="00C8760A" w:rsidRPr="00732371" w:rsidRDefault="00C8760A"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assumed investment return was changed from 7.9</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to 7.5</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The single discount rate changed from 7.9</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to 5.6</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w:t>
      </w:r>
    </w:p>
    <w:p w:rsidR="00C8760A" w:rsidRPr="00732371" w:rsidRDefault="00C8760A"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assumed future salary increases, payroll growth, and inflation were decreased by 0.25</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to 3.25</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for payroll growth and 2.50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for inflation.  </w:t>
      </w:r>
    </w:p>
    <w:p w:rsidR="00C8760A" w:rsidRPr="0015096F" w:rsidRDefault="00C8760A" w:rsidP="00B93958">
      <w:pPr>
        <w:pStyle w:val="bodybld"/>
        <w:spacing w:line="240" w:lineRule="auto"/>
        <w:rPr>
          <w:rFonts w:asciiTheme="minorHAnsi" w:hAnsiTheme="minorHAnsi" w:cs="Futura Hv BT"/>
          <w:b w:val="0"/>
          <w:bCs w:val="0"/>
          <w:sz w:val="18"/>
          <w:szCs w:val="24"/>
        </w:rPr>
      </w:pPr>
    </w:p>
    <w:p w:rsidR="00EE2DF5" w:rsidRDefault="00C8760A" w:rsidP="00F40647">
      <w:pPr>
        <w:pStyle w:val="bodybld"/>
        <w:spacing w:line="240" w:lineRule="auto"/>
        <w:rPr>
          <w:rFonts w:asciiTheme="minorHAnsi" w:hAnsiTheme="minorHAnsi" w:cs="Futura Bk BT"/>
          <w:b w:val="0"/>
          <w:bCs w:val="0"/>
          <w:sz w:val="24"/>
          <w:szCs w:val="24"/>
        </w:rPr>
      </w:pPr>
      <w:r w:rsidRPr="00B93958">
        <w:rPr>
          <w:rFonts w:asciiTheme="minorHAnsi" w:hAnsiTheme="minorHAnsi" w:cs="Futura Hv BT"/>
          <w:b w:val="0"/>
          <w:bCs w:val="0"/>
          <w:i/>
          <w:iCs/>
          <w:color w:val="7A9B49"/>
          <w:sz w:val="24"/>
          <w:szCs w:val="24"/>
        </w:rPr>
        <w:t xml:space="preserve">2015 Changes </w:t>
      </w:r>
    </w:p>
    <w:p w:rsidR="00C8760A" w:rsidRPr="00283001" w:rsidRDefault="00C8760A" w:rsidP="00F40647">
      <w:pPr>
        <w:pStyle w:val="bodybld"/>
        <w:spacing w:line="240" w:lineRule="auto"/>
        <w:rPr>
          <w:rFonts w:asciiTheme="minorHAnsi" w:hAnsiTheme="minorHAnsi" w:cs="Futura Bk BT"/>
          <w:b w:val="0"/>
          <w:bCs w:val="0"/>
          <w:sz w:val="24"/>
          <w:szCs w:val="24"/>
        </w:rPr>
      </w:pPr>
      <w:r w:rsidRPr="00283001">
        <w:rPr>
          <w:rFonts w:asciiTheme="minorHAnsi" w:hAnsiTheme="minorHAnsi" w:cs="Futura Bk BT"/>
          <w:b w:val="0"/>
          <w:bCs w:val="0"/>
          <w:sz w:val="24"/>
          <w:szCs w:val="24"/>
        </w:rPr>
        <w:t>Changes in Actuarial Assumptions:</w:t>
      </w:r>
    </w:p>
    <w:p w:rsidR="00C8760A" w:rsidRDefault="00C8760A" w:rsidP="00732371">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assumed post-retirement benefit increase rate was changed from 1.</w:t>
      </w:r>
      <w:r w:rsidR="00C214AF">
        <w:rPr>
          <w:rFonts w:asciiTheme="minorHAnsi" w:hAnsiTheme="minorHAnsi" w:cs="Futura Bk BT"/>
          <w:b w:val="0"/>
          <w:bCs w:val="0"/>
          <w:sz w:val="22"/>
          <w:szCs w:val="24"/>
        </w:rPr>
        <w:t>0</w:t>
      </w:r>
      <w:r w:rsidRPr="00732371">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per year through 2030 and 2.5</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per year thereafter to 1.0</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per year through 2037 and 2.5</w:t>
      </w:r>
      <w:r w:rsidR="00C214AF">
        <w:rPr>
          <w:rFonts w:asciiTheme="minorHAnsi" w:hAnsiTheme="minorHAnsi" w:cs="Futura Bk BT"/>
          <w:b w:val="0"/>
          <w:bCs w:val="0"/>
          <w:sz w:val="22"/>
          <w:szCs w:val="24"/>
        </w:rPr>
        <w:t>0</w:t>
      </w:r>
      <w:r w:rsidR="00FD2FEB" w:rsidRPr="00732371">
        <w:rPr>
          <w:rFonts w:asciiTheme="minorHAnsi" w:hAnsiTheme="minorHAnsi" w:cs="Futura Bk BT"/>
          <w:b w:val="0"/>
          <w:bCs w:val="0"/>
          <w:sz w:val="22"/>
          <w:szCs w:val="24"/>
        </w:rPr>
        <w:t xml:space="preserve"> percent</w:t>
      </w:r>
      <w:r w:rsidRPr="00732371">
        <w:rPr>
          <w:rFonts w:asciiTheme="minorHAnsi" w:hAnsiTheme="minorHAnsi" w:cs="Futura Bk BT"/>
          <w:b w:val="0"/>
          <w:bCs w:val="0"/>
          <w:sz w:val="22"/>
          <w:szCs w:val="24"/>
        </w:rPr>
        <w:t xml:space="preserve"> per year thereafter. </w:t>
      </w:r>
    </w:p>
    <w:p w:rsidR="008E4637" w:rsidRDefault="008E4637" w:rsidP="008E4637">
      <w:pPr>
        <w:pStyle w:val="bodybld"/>
        <w:spacing w:line="240" w:lineRule="auto"/>
        <w:ind w:left="360"/>
        <w:rPr>
          <w:rFonts w:asciiTheme="minorHAnsi" w:hAnsiTheme="minorHAnsi" w:cs="Futura Bk BT"/>
          <w:b w:val="0"/>
          <w:bCs w:val="0"/>
          <w:sz w:val="22"/>
          <w:szCs w:val="24"/>
        </w:rPr>
      </w:pPr>
    </w:p>
    <w:p w:rsidR="008E4637" w:rsidRPr="00B93958" w:rsidRDefault="008E4637" w:rsidP="008E4637">
      <w:pPr>
        <w:pStyle w:val="bodybld"/>
        <w:spacing w:line="240" w:lineRule="auto"/>
        <w:rPr>
          <w:rFonts w:asciiTheme="minorHAnsi" w:hAnsiTheme="minorHAnsi" w:cs="Futura Bk BT"/>
          <w:b w:val="0"/>
          <w:bCs w:val="0"/>
          <w:sz w:val="24"/>
          <w:szCs w:val="24"/>
        </w:rPr>
      </w:pPr>
      <w:r w:rsidRPr="00B93958">
        <w:rPr>
          <w:rFonts w:asciiTheme="minorHAnsi" w:hAnsiTheme="minorHAnsi" w:cs="Futura Hv BT"/>
          <w:b w:val="0"/>
          <w:bCs w:val="0"/>
          <w:sz w:val="24"/>
          <w:szCs w:val="24"/>
        </w:rPr>
        <w:t>Changes in Plan Provisions:</w:t>
      </w:r>
    </w:p>
    <w:p w:rsidR="008E4637" w:rsidRPr="00732371" w:rsidRDefault="008E4637" w:rsidP="008E4637">
      <w:pPr>
        <w:pStyle w:val="bodybld"/>
        <w:numPr>
          <w:ilvl w:val="0"/>
          <w:numId w:val="3"/>
        </w:numPr>
        <w:spacing w:line="240" w:lineRule="auto"/>
        <w:rPr>
          <w:rFonts w:asciiTheme="minorHAnsi" w:hAnsiTheme="minorHAnsi" w:cs="Futura Bk BT"/>
          <w:b w:val="0"/>
          <w:bCs w:val="0"/>
          <w:sz w:val="22"/>
          <w:szCs w:val="24"/>
        </w:rPr>
      </w:pPr>
      <w:r w:rsidRPr="00732371">
        <w:rPr>
          <w:rFonts w:asciiTheme="minorHAnsi" w:hAnsiTheme="minorHAnsi" w:cs="Futura Bk BT"/>
          <w:b w:val="0"/>
          <w:bCs w:val="0"/>
          <w:sz w:val="22"/>
          <w:szCs w:val="24"/>
        </w:rPr>
        <w:t>The post-retirement benefit increase to be paid after attainment of the 90 percent funding threshold was changed, from inflation up to 2.5</w:t>
      </w:r>
      <w:r>
        <w:rPr>
          <w:rFonts w:asciiTheme="minorHAnsi" w:hAnsiTheme="minorHAnsi" w:cs="Futura Bk BT"/>
          <w:b w:val="0"/>
          <w:bCs w:val="0"/>
          <w:sz w:val="22"/>
          <w:szCs w:val="24"/>
        </w:rPr>
        <w:t>0</w:t>
      </w:r>
      <w:r w:rsidRPr="00732371">
        <w:rPr>
          <w:rFonts w:asciiTheme="minorHAnsi" w:hAnsiTheme="minorHAnsi" w:cs="Futura Bk BT"/>
          <w:b w:val="0"/>
          <w:bCs w:val="0"/>
          <w:sz w:val="22"/>
          <w:szCs w:val="24"/>
        </w:rPr>
        <w:t xml:space="preserve"> percent, to a fixed rate of 2.5</w:t>
      </w:r>
      <w:r>
        <w:rPr>
          <w:rFonts w:asciiTheme="minorHAnsi" w:hAnsiTheme="minorHAnsi" w:cs="Futura Bk BT"/>
          <w:b w:val="0"/>
          <w:bCs w:val="0"/>
          <w:sz w:val="22"/>
          <w:szCs w:val="24"/>
        </w:rPr>
        <w:t>0</w:t>
      </w:r>
      <w:r w:rsidRPr="00732371">
        <w:rPr>
          <w:rFonts w:asciiTheme="minorHAnsi" w:hAnsiTheme="minorHAnsi" w:cs="Futura Bk BT"/>
          <w:b w:val="0"/>
          <w:bCs w:val="0"/>
          <w:sz w:val="22"/>
          <w:szCs w:val="24"/>
        </w:rPr>
        <w:t xml:space="preserve"> percent.</w:t>
      </w:r>
    </w:p>
    <w:p w:rsidR="008E4637" w:rsidRDefault="008E4637" w:rsidP="008E4637">
      <w:pPr>
        <w:pStyle w:val="bodybld"/>
        <w:spacing w:line="240" w:lineRule="auto"/>
        <w:ind w:left="360"/>
        <w:rPr>
          <w:rFonts w:asciiTheme="minorHAnsi" w:hAnsiTheme="minorHAnsi" w:cs="Futura Bk BT"/>
          <w:b w:val="0"/>
          <w:bCs w:val="0"/>
          <w:sz w:val="22"/>
          <w:szCs w:val="24"/>
        </w:rPr>
      </w:pPr>
    </w:p>
    <w:p w:rsidR="00C8760A" w:rsidRPr="00B93958" w:rsidRDefault="00C8760A" w:rsidP="00B93958">
      <w:pPr>
        <w:pStyle w:val="bodybld"/>
        <w:spacing w:line="240" w:lineRule="auto"/>
        <w:rPr>
          <w:rFonts w:asciiTheme="minorHAnsi" w:hAnsiTheme="minorHAnsi" w:cs="Futura Md BT"/>
          <w:sz w:val="28"/>
          <w:szCs w:val="24"/>
        </w:rPr>
      </w:pPr>
      <w:r w:rsidRPr="00B93958">
        <w:rPr>
          <w:rFonts w:asciiTheme="minorHAnsi" w:hAnsiTheme="minorHAnsi" w:cs="Futura Md BT"/>
          <w:sz w:val="28"/>
          <w:szCs w:val="24"/>
        </w:rPr>
        <w:t>Correctional Fund</w:t>
      </w:r>
    </w:p>
    <w:p w:rsidR="00F40647" w:rsidRPr="0015096F" w:rsidRDefault="00F40647" w:rsidP="00B93958">
      <w:pPr>
        <w:pStyle w:val="bodybld"/>
        <w:spacing w:line="240" w:lineRule="auto"/>
        <w:rPr>
          <w:rFonts w:asciiTheme="minorHAnsi" w:hAnsiTheme="minorHAnsi" w:cs="Futura Hv BT"/>
          <w:b w:val="0"/>
          <w:bCs w:val="0"/>
          <w:i/>
          <w:iCs/>
          <w:color w:val="7A9B49"/>
          <w:sz w:val="18"/>
          <w:szCs w:val="24"/>
        </w:rPr>
      </w:pPr>
    </w:p>
    <w:p w:rsidR="00F40647" w:rsidRPr="00F40647" w:rsidRDefault="00F40647" w:rsidP="00F40647">
      <w:pPr>
        <w:pStyle w:val="bodybld"/>
        <w:spacing w:line="240" w:lineRule="auto"/>
        <w:rPr>
          <w:rFonts w:asciiTheme="minorHAnsi" w:hAnsiTheme="minorHAnsi" w:cs="Futura Hv BT"/>
          <w:b w:val="0"/>
          <w:bCs w:val="0"/>
          <w:i/>
          <w:iCs/>
          <w:color w:val="7A9B49"/>
          <w:sz w:val="24"/>
          <w:szCs w:val="24"/>
        </w:rPr>
      </w:pPr>
      <w:r w:rsidRPr="00F40647">
        <w:rPr>
          <w:rFonts w:asciiTheme="minorHAnsi" w:hAnsiTheme="minorHAnsi" w:cs="Futura Hv BT"/>
          <w:b w:val="0"/>
          <w:bCs w:val="0"/>
          <w:i/>
          <w:iCs/>
          <w:color w:val="7A9B49"/>
          <w:sz w:val="24"/>
          <w:szCs w:val="24"/>
        </w:rPr>
        <w:t>2018 Changes:</w:t>
      </w:r>
    </w:p>
    <w:p w:rsidR="00F40647" w:rsidRPr="00F40647" w:rsidRDefault="00F40647" w:rsidP="00F40647">
      <w:pPr>
        <w:pStyle w:val="bodybld"/>
        <w:spacing w:line="240" w:lineRule="auto"/>
        <w:rPr>
          <w:rFonts w:asciiTheme="minorHAnsi" w:hAnsiTheme="minorHAnsi" w:cs="Futura Hv BT"/>
          <w:b w:val="0"/>
          <w:bCs w:val="0"/>
          <w:sz w:val="24"/>
          <w:szCs w:val="24"/>
        </w:rPr>
      </w:pPr>
      <w:r w:rsidRPr="00F40647">
        <w:rPr>
          <w:rFonts w:asciiTheme="minorHAnsi" w:hAnsiTheme="minorHAnsi" w:cs="Futura Hv BT"/>
          <w:b w:val="0"/>
          <w:bCs w:val="0"/>
          <w:sz w:val="24"/>
          <w:szCs w:val="24"/>
        </w:rPr>
        <w:t>Changes in Actuarial Assumptions:</w:t>
      </w:r>
    </w:p>
    <w:p w:rsidR="00F40647" w:rsidRPr="0015096F" w:rsidRDefault="00F40647" w:rsidP="0015096F">
      <w:pPr>
        <w:pStyle w:val="bodybld"/>
        <w:numPr>
          <w:ilvl w:val="0"/>
          <w:numId w:val="3"/>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Single Discount Rate was changed from 5.96</w:t>
      </w:r>
      <w:r w:rsidR="00D37E07">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annum to 7.50</w:t>
      </w:r>
      <w:r w:rsidR="00D37E07">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annum.</w:t>
      </w:r>
    </w:p>
    <w:p w:rsidR="00F40647" w:rsidRPr="0015096F" w:rsidRDefault="00F40647" w:rsidP="0015096F">
      <w:pPr>
        <w:pStyle w:val="bodybld"/>
        <w:numPr>
          <w:ilvl w:val="0"/>
          <w:numId w:val="3"/>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morality projection scale was changed from MP-2016 to MP-2017.</w:t>
      </w:r>
    </w:p>
    <w:p w:rsidR="00F40647" w:rsidRDefault="00F40647" w:rsidP="0015096F">
      <w:pPr>
        <w:pStyle w:val="bodybld"/>
        <w:numPr>
          <w:ilvl w:val="0"/>
          <w:numId w:val="3"/>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assumed post-retirement benefit increase was changed from 2.50</w:t>
      </w:r>
      <w:r w:rsidR="00D37E07">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year to 2.00</w:t>
      </w:r>
      <w:r w:rsidR="00D37E07">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per year.</w:t>
      </w:r>
    </w:p>
    <w:p w:rsidR="008E4637" w:rsidRDefault="008E4637" w:rsidP="0015096F">
      <w:pPr>
        <w:pStyle w:val="bodybld"/>
        <w:numPr>
          <w:ilvl w:val="0"/>
          <w:numId w:val="3"/>
        </w:numPr>
        <w:spacing w:line="240" w:lineRule="auto"/>
        <w:rPr>
          <w:rFonts w:asciiTheme="minorHAnsi" w:hAnsiTheme="minorHAnsi" w:cs="Futura Bk BT"/>
          <w:b w:val="0"/>
          <w:bCs w:val="0"/>
          <w:sz w:val="22"/>
          <w:szCs w:val="24"/>
        </w:rPr>
      </w:pPr>
    </w:p>
    <w:p w:rsidR="008E4637" w:rsidRPr="002C74AF" w:rsidRDefault="008E4637" w:rsidP="008E4637">
      <w:pPr>
        <w:pStyle w:val="bodybld"/>
        <w:spacing w:line="240" w:lineRule="auto"/>
        <w:rPr>
          <w:rFonts w:asciiTheme="minorHAnsi" w:hAnsiTheme="minorHAnsi" w:cs="Futura Hv BT"/>
          <w:b w:val="0"/>
          <w:bCs w:val="0"/>
          <w:sz w:val="24"/>
          <w:szCs w:val="24"/>
        </w:rPr>
      </w:pPr>
      <w:r w:rsidRPr="00B93958">
        <w:rPr>
          <w:rFonts w:asciiTheme="minorHAnsi" w:hAnsiTheme="minorHAnsi" w:cs="Futura Hv BT"/>
          <w:b w:val="0"/>
          <w:bCs w:val="0"/>
          <w:sz w:val="24"/>
          <w:szCs w:val="24"/>
        </w:rPr>
        <w:t>Changes in Plan Provisions:</w:t>
      </w:r>
      <w:r w:rsidRPr="005A0E9B">
        <w:rPr>
          <w:rFonts w:asciiTheme="minorHAnsi" w:hAnsiTheme="minorHAnsi" w:cs="Futura Hv BT"/>
          <w:b w:val="0"/>
          <w:bCs w:val="0"/>
          <w:sz w:val="24"/>
          <w:szCs w:val="24"/>
        </w:rPr>
        <w:t xml:space="preserve"> </w:t>
      </w:r>
    </w:p>
    <w:p w:rsidR="008E4637" w:rsidRPr="00F84E52" w:rsidRDefault="008E4637" w:rsidP="008E4637">
      <w:pPr>
        <w:pStyle w:val="Default"/>
        <w:numPr>
          <w:ilvl w:val="0"/>
          <w:numId w:val="3"/>
        </w:numPr>
      </w:pPr>
      <w:r w:rsidRPr="00F84E52">
        <w:rPr>
          <w:sz w:val="22"/>
          <w:szCs w:val="22"/>
        </w:rPr>
        <w:t xml:space="preserve">The augmentation adjustment in early retirement factors is eliminated over a five-year period starting July 1, 2019, resulting in actuarial equivalence after June 30, 2024. </w:t>
      </w:r>
    </w:p>
    <w:p w:rsidR="00AC2CD2" w:rsidRPr="008A4C90" w:rsidRDefault="00AC2CD2" w:rsidP="00AC2CD2">
      <w:pPr>
        <w:pStyle w:val="Default"/>
        <w:numPr>
          <w:ilvl w:val="0"/>
          <w:numId w:val="3"/>
        </w:numPr>
        <w:rPr>
          <w:rFonts w:asciiTheme="minorHAnsi" w:hAnsiTheme="minorHAnsi"/>
          <w:sz w:val="22"/>
          <w:szCs w:val="22"/>
        </w:rPr>
      </w:pPr>
      <w:r w:rsidRPr="008A4C90">
        <w:rPr>
          <w:rFonts w:asciiTheme="minorHAnsi" w:hAnsiTheme="minorHAnsi"/>
          <w:sz w:val="22"/>
          <w:szCs w:val="22"/>
        </w:rPr>
        <w:t xml:space="preserve">Interest credited on member contributions decreased from 4.0 percent to 3.0 percent, beginning July 1, 2018. </w:t>
      </w:r>
    </w:p>
    <w:p w:rsidR="00AC2CD2" w:rsidRPr="008A4C90" w:rsidRDefault="00AC2CD2" w:rsidP="00AC2CD2">
      <w:pPr>
        <w:pStyle w:val="Default"/>
        <w:numPr>
          <w:ilvl w:val="0"/>
          <w:numId w:val="3"/>
        </w:numPr>
        <w:rPr>
          <w:rFonts w:asciiTheme="minorHAnsi" w:hAnsiTheme="minorHAnsi"/>
          <w:sz w:val="22"/>
          <w:szCs w:val="22"/>
        </w:rPr>
      </w:pPr>
      <w:r w:rsidRPr="008A4C90">
        <w:rPr>
          <w:rFonts w:asciiTheme="minorHAnsi" w:hAnsiTheme="minorHAnsi"/>
          <w:sz w:val="22"/>
          <w:szCs w:val="22"/>
        </w:rPr>
        <w:t>Deferred augmentation was changed to 0.00 percent, effective January 1, 2019. Augmentation that has already accrued for deferred members will still apply.</w:t>
      </w:r>
    </w:p>
    <w:p w:rsidR="00AC2CD2" w:rsidRPr="008A4C90" w:rsidRDefault="00AC2CD2" w:rsidP="00AC2CD2">
      <w:pPr>
        <w:pStyle w:val="ListParagraph"/>
        <w:numPr>
          <w:ilvl w:val="0"/>
          <w:numId w:val="3"/>
        </w:numPr>
        <w:autoSpaceDE w:val="0"/>
        <w:autoSpaceDN w:val="0"/>
        <w:adjustRightInd w:val="0"/>
        <w:spacing w:after="0" w:line="240" w:lineRule="auto"/>
        <w:rPr>
          <w:rFonts w:cs="Calibri"/>
          <w:color w:val="000000"/>
        </w:rPr>
      </w:pPr>
      <w:r w:rsidRPr="008A4C90">
        <w:rPr>
          <w:rFonts w:cs="Calibri"/>
          <w:color w:val="000000"/>
        </w:rPr>
        <w:t xml:space="preserve">Post-retirement benefit increases were changed from 2.5 </w:t>
      </w:r>
      <w:r w:rsidRPr="008A4C90">
        <w:t>percent</w:t>
      </w:r>
      <w:r w:rsidRPr="008A4C90">
        <w:rPr>
          <w:rFonts w:cs="Calibri"/>
          <w:color w:val="000000"/>
        </w:rPr>
        <w:t xml:space="preserve"> per year with a provision to reduce to 1.0 </w:t>
      </w:r>
      <w:r w:rsidRPr="008A4C90">
        <w:t>percent</w:t>
      </w:r>
      <w:r w:rsidRPr="008A4C90">
        <w:rPr>
          <w:rFonts w:cs="Calibri"/>
          <w:color w:val="000000"/>
        </w:rPr>
        <w:t xml:space="preserve"> if the funding status declines to a certain level, to 100 </w:t>
      </w:r>
      <w:r w:rsidRPr="008A4C90">
        <w:t>percent</w:t>
      </w:r>
      <w:r w:rsidRPr="008A4C90">
        <w:rPr>
          <w:rFonts w:cs="Calibri"/>
          <w:color w:val="000000"/>
        </w:rPr>
        <w:t xml:space="preserve"> of the Social Security Cost of Living Adjustment, not less than 1.0 </w:t>
      </w:r>
      <w:r w:rsidRPr="008A4C90">
        <w:t>percent</w:t>
      </w:r>
      <w:r w:rsidRPr="008A4C90">
        <w:rPr>
          <w:rFonts w:cs="Calibri"/>
          <w:color w:val="000000"/>
        </w:rPr>
        <w:t xml:space="preserve"> and not more than 2.5 </w:t>
      </w:r>
      <w:r w:rsidRPr="008A4C90">
        <w:t>percent</w:t>
      </w:r>
      <w:r w:rsidRPr="008A4C90">
        <w:rPr>
          <w:rFonts w:cs="Calibri"/>
          <w:color w:val="000000"/>
        </w:rPr>
        <w:t xml:space="preserve">, </w:t>
      </w:r>
      <w:r w:rsidRPr="008A4C90">
        <w:rPr>
          <w:rFonts w:cs="Calibri"/>
          <w:color w:val="000000"/>
        </w:rPr>
        <w:lastRenderedPageBreak/>
        <w:t xml:space="preserve">beginning January 1, 2019. If the funding status declines to 85 </w:t>
      </w:r>
      <w:r w:rsidRPr="008A4C90">
        <w:t>percent</w:t>
      </w:r>
      <w:r w:rsidRPr="008A4C90">
        <w:rPr>
          <w:rFonts w:cs="Calibri"/>
          <w:color w:val="000000"/>
        </w:rPr>
        <w:t xml:space="preserve"> for two consecutive years or 80 </w:t>
      </w:r>
      <w:r w:rsidRPr="008A4C90">
        <w:t>percent</w:t>
      </w:r>
      <w:r w:rsidRPr="008A4C90">
        <w:rPr>
          <w:rFonts w:cs="Calibri"/>
          <w:color w:val="000000"/>
        </w:rPr>
        <w:t xml:space="preserve"> for one year, the maximum </w:t>
      </w:r>
      <w:r>
        <w:rPr>
          <w:rFonts w:cs="Calibri"/>
          <w:color w:val="000000"/>
        </w:rPr>
        <w:t>increase will be lowered to 1.5 percent</w:t>
      </w:r>
      <w:r w:rsidRPr="008A4C90">
        <w:rPr>
          <w:rFonts w:cs="Calibri"/>
          <w:color w:val="000000"/>
        </w:rPr>
        <w:t xml:space="preserve">. </w:t>
      </w:r>
    </w:p>
    <w:p w:rsidR="008E4637" w:rsidRDefault="008E4637" w:rsidP="008E4637">
      <w:pPr>
        <w:pStyle w:val="Default"/>
        <w:numPr>
          <w:ilvl w:val="0"/>
          <w:numId w:val="3"/>
        </w:numPr>
      </w:pPr>
      <w:r w:rsidRPr="00F84E52">
        <w:t>Actuarial equivalent factors were updated to reflect revised mortality and</w:t>
      </w:r>
      <w:r>
        <w:t xml:space="preserve"> interest assumptions.</w:t>
      </w:r>
    </w:p>
    <w:p w:rsidR="00F40647" w:rsidRPr="0015096F" w:rsidRDefault="00F40647" w:rsidP="00B93958">
      <w:pPr>
        <w:pStyle w:val="bodybld"/>
        <w:spacing w:line="240" w:lineRule="auto"/>
        <w:rPr>
          <w:rFonts w:asciiTheme="minorHAnsi" w:hAnsiTheme="minorHAnsi" w:cs="Futura Hv BT"/>
          <w:b w:val="0"/>
          <w:bCs w:val="0"/>
          <w:i/>
          <w:iCs/>
          <w:color w:val="7A9B49"/>
          <w:sz w:val="18"/>
          <w:szCs w:val="24"/>
        </w:rPr>
      </w:pPr>
      <w:bookmarkStart w:id="0" w:name="_GoBack"/>
      <w:bookmarkEnd w:id="0"/>
    </w:p>
    <w:p w:rsidR="00A57F01" w:rsidRPr="00B93958" w:rsidRDefault="00A57F01" w:rsidP="00B93958">
      <w:pPr>
        <w:pStyle w:val="bodybld"/>
        <w:spacing w:line="240" w:lineRule="auto"/>
        <w:rPr>
          <w:rFonts w:asciiTheme="minorHAnsi" w:hAnsiTheme="minorHAnsi" w:cs="Futura Hv BT"/>
          <w:b w:val="0"/>
          <w:bCs w:val="0"/>
          <w:i/>
          <w:iCs/>
          <w:color w:val="7A9B49"/>
          <w:sz w:val="24"/>
          <w:szCs w:val="24"/>
        </w:rPr>
      </w:pPr>
      <w:r w:rsidRPr="00B93958">
        <w:rPr>
          <w:rFonts w:asciiTheme="minorHAnsi" w:hAnsiTheme="minorHAnsi" w:cs="Futura Hv BT"/>
          <w:b w:val="0"/>
          <w:bCs w:val="0"/>
          <w:i/>
          <w:iCs/>
          <w:color w:val="7A9B49"/>
          <w:sz w:val="24"/>
          <w:szCs w:val="24"/>
        </w:rPr>
        <w:t>2017 Changes</w:t>
      </w:r>
    </w:p>
    <w:p w:rsidR="00A57F01" w:rsidRPr="00B93958" w:rsidRDefault="00A57F01" w:rsidP="00B93958">
      <w:pPr>
        <w:pStyle w:val="bodybld"/>
        <w:spacing w:line="240" w:lineRule="auto"/>
        <w:rPr>
          <w:rFonts w:asciiTheme="minorHAnsi" w:hAnsiTheme="minorHAnsi" w:cs="Futura Hv BT"/>
          <w:b w:val="0"/>
          <w:bCs w:val="0"/>
          <w:sz w:val="24"/>
          <w:szCs w:val="24"/>
        </w:rPr>
      </w:pPr>
      <w:r w:rsidRPr="00B93958">
        <w:rPr>
          <w:rFonts w:asciiTheme="minorHAnsi" w:hAnsiTheme="minorHAnsi" w:cs="Futura Hv BT"/>
          <w:b w:val="0"/>
          <w:bCs w:val="0"/>
          <w:sz w:val="24"/>
          <w:szCs w:val="24"/>
        </w:rPr>
        <w:t>Changes in Actuarial Assumptions:</w:t>
      </w:r>
    </w:p>
    <w:p w:rsidR="00A57F01" w:rsidRPr="0015096F" w:rsidRDefault="00A57F01" w:rsidP="0015096F">
      <w:pPr>
        <w:pStyle w:val="bodybld"/>
        <w:numPr>
          <w:ilvl w:val="0"/>
          <w:numId w:val="3"/>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 xml:space="preserve">The base mortality table for healthy annuitants was changed from the RP-2000 fully generational table to the RP-2014 fully generational table (with a base year of 2006), with male rates adjusted by a factor of 0.96. The mortality improvement scale was changed from Scale </w:t>
      </w:r>
      <w:r w:rsidR="00847931" w:rsidRPr="0015096F">
        <w:rPr>
          <w:rFonts w:asciiTheme="minorHAnsi" w:hAnsiTheme="minorHAnsi" w:cs="Futura Bk BT"/>
          <w:b w:val="0"/>
          <w:bCs w:val="0"/>
          <w:sz w:val="22"/>
          <w:szCs w:val="24"/>
        </w:rPr>
        <w:t>AA</w:t>
      </w:r>
      <w:r w:rsidRPr="0015096F">
        <w:rPr>
          <w:rFonts w:asciiTheme="minorHAnsi" w:hAnsiTheme="minorHAnsi" w:cs="Futura Bk BT"/>
          <w:b w:val="0"/>
          <w:bCs w:val="0"/>
          <w:sz w:val="22"/>
          <w:szCs w:val="24"/>
        </w:rPr>
        <w:t xml:space="preserve"> to Scale MP-2016 and is applied to healthy and disabled members. The base mortality table for disabled annuitants was changed from the RP-2000 disabled mortality table to the RP-2014 disabled annuitant mortality table (with future mortality improvement according to MP-2016).</w:t>
      </w:r>
    </w:p>
    <w:p w:rsidR="00A57F01" w:rsidRPr="0015096F" w:rsidRDefault="00A57F01" w:rsidP="0015096F">
      <w:pPr>
        <w:pStyle w:val="bodybld"/>
        <w:numPr>
          <w:ilvl w:val="0"/>
          <w:numId w:val="3"/>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 xml:space="preserve">The Combined Service Annuity (CSA) load was 30 percent for vested and non-vested, deferred members. The CSA has been changed to 35 percent for vested members and 1 percent for non-vested members. </w:t>
      </w:r>
    </w:p>
    <w:p w:rsidR="00A57F01" w:rsidRPr="0015096F" w:rsidRDefault="00A57F01" w:rsidP="0015096F">
      <w:pPr>
        <w:pStyle w:val="bodybld"/>
        <w:numPr>
          <w:ilvl w:val="0"/>
          <w:numId w:val="3"/>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Single Discount Rate was changed from 5.31 percent per annum to 5.96 percent per annum.</w:t>
      </w:r>
    </w:p>
    <w:p w:rsidR="00A57F01" w:rsidRPr="0015096F" w:rsidRDefault="00A57F01" w:rsidP="00B93958">
      <w:pPr>
        <w:pStyle w:val="bodybld"/>
        <w:spacing w:line="240" w:lineRule="auto"/>
        <w:rPr>
          <w:rFonts w:asciiTheme="minorHAnsi" w:hAnsiTheme="minorHAnsi" w:cs="Futura Bk BT"/>
          <w:b w:val="0"/>
          <w:bCs w:val="0"/>
          <w:sz w:val="18"/>
          <w:szCs w:val="24"/>
        </w:rPr>
      </w:pPr>
    </w:p>
    <w:p w:rsidR="00C8760A" w:rsidRPr="00B93958" w:rsidRDefault="00C8760A" w:rsidP="00B93958">
      <w:pPr>
        <w:pStyle w:val="bodybld"/>
        <w:spacing w:line="240" w:lineRule="auto"/>
        <w:rPr>
          <w:rFonts w:asciiTheme="minorHAnsi" w:hAnsiTheme="minorHAnsi" w:cs="Futura Hv BT"/>
          <w:b w:val="0"/>
          <w:bCs w:val="0"/>
          <w:i/>
          <w:iCs/>
          <w:color w:val="7A9B49"/>
          <w:sz w:val="24"/>
          <w:szCs w:val="24"/>
        </w:rPr>
      </w:pPr>
      <w:r w:rsidRPr="00B93958">
        <w:rPr>
          <w:rFonts w:asciiTheme="minorHAnsi" w:hAnsiTheme="minorHAnsi" w:cs="Futura Hv BT"/>
          <w:b w:val="0"/>
          <w:bCs w:val="0"/>
          <w:i/>
          <w:iCs/>
          <w:color w:val="7A9B49"/>
          <w:sz w:val="24"/>
          <w:szCs w:val="24"/>
        </w:rPr>
        <w:t>2016 Changes</w:t>
      </w:r>
    </w:p>
    <w:p w:rsidR="00C8760A" w:rsidRPr="00B93958" w:rsidRDefault="00C8760A" w:rsidP="00B93958">
      <w:pPr>
        <w:pStyle w:val="bodybld"/>
        <w:spacing w:line="240" w:lineRule="auto"/>
        <w:rPr>
          <w:rFonts w:asciiTheme="minorHAnsi" w:hAnsiTheme="minorHAnsi" w:cs="Futura Bk BT"/>
          <w:b w:val="0"/>
          <w:bCs w:val="0"/>
          <w:sz w:val="24"/>
          <w:szCs w:val="24"/>
        </w:rPr>
      </w:pPr>
      <w:r w:rsidRPr="00B93958">
        <w:rPr>
          <w:rFonts w:asciiTheme="minorHAnsi" w:hAnsiTheme="minorHAnsi" w:cs="Futura Hv BT"/>
          <w:b w:val="0"/>
          <w:bCs w:val="0"/>
          <w:sz w:val="24"/>
          <w:szCs w:val="24"/>
        </w:rPr>
        <w:t>Changes in Actuarial Assumptions</w:t>
      </w:r>
      <w:r w:rsidRPr="00B93958">
        <w:rPr>
          <w:rFonts w:asciiTheme="minorHAnsi" w:hAnsiTheme="minorHAnsi" w:cs="Futura Bk BT"/>
          <w:b w:val="0"/>
          <w:bCs w:val="0"/>
          <w:sz w:val="24"/>
          <w:szCs w:val="24"/>
        </w:rPr>
        <w:t>:</w:t>
      </w:r>
    </w:p>
    <w:p w:rsidR="00C8760A" w:rsidRPr="0015096F" w:rsidRDefault="00C8760A" w:rsidP="0015096F">
      <w:pPr>
        <w:pStyle w:val="bodybld"/>
        <w:numPr>
          <w:ilvl w:val="0"/>
          <w:numId w:val="3"/>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assumed investment return was changed from 7.9</w:t>
      </w:r>
      <w:r w:rsidR="00C214AF">
        <w:rPr>
          <w:rFonts w:asciiTheme="minorHAnsi" w:hAnsiTheme="minorHAnsi" w:cs="Futura Bk BT"/>
          <w:b w:val="0"/>
          <w:bCs w:val="0"/>
          <w:sz w:val="22"/>
          <w:szCs w:val="24"/>
        </w:rPr>
        <w:t>0</w:t>
      </w:r>
      <w:r w:rsidR="00FD2FEB" w:rsidRPr="0015096F">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to 7.5</w:t>
      </w:r>
      <w:r w:rsidR="00C214AF">
        <w:rPr>
          <w:rFonts w:asciiTheme="minorHAnsi" w:hAnsiTheme="minorHAnsi" w:cs="Futura Bk BT"/>
          <w:b w:val="0"/>
          <w:bCs w:val="0"/>
          <w:sz w:val="22"/>
          <w:szCs w:val="24"/>
        </w:rPr>
        <w:t>0</w:t>
      </w:r>
      <w:r w:rsidR="00FD2FEB" w:rsidRPr="0015096F">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The single discount rate changed from 7.9</w:t>
      </w:r>
      <w:r w:rsidR="00C214AF">
        <w:rPr>
          <w:rFonts w:asciiTheme="minorHAnsi" w:hAnsiTheme="minorHAnsi" w:cs="Futura Bk BT"/>
          <w:b w:val="0"/>
          <w:bCs w:val="0"/>
          <w:sz w:val="22"/>
          <w:szCs w:val="24"/>
        </w:rPr>
        <w:t>0</w:t>
      </w:r>
      <w:r w:rsidR="00FD2FEB" w:rsidRPr="0015096F">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to 5.31</w:t>
      </w:r>
      <w:r w:rsidR="00FD2FEB" w:rsidRPr="0015096F">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w:t>
      </w:r>
    </w:p>
    <w:p w:rsidR="00415CDF" w:rsidRPr="0015096F" w:rsidRDefault="00C8760A" w:rsidP="0015096F">
      <w:pPr>
        <w:pStyle w:val="bodybld"/>
        <w:numPr>
          <w:ilvl w:val="0"/>
          <w:numId w:val="3"/>
        </w:numPr>
        <w:spacing w:line="240" w:lineRule="auto"/>
        <w:rPr>
          <w:rFonts w:asciiTheme="minorHAnsi" w:hAnsiTheme="minorHAnsi" w:cs="Futura Bk BT"/>
          <w:b w:val="0"/>
          <w:bCs w:val="0"/>
          <w:sz w:val="22"/>
          <w:szCs w:val="24"/>
        </w:rPr>
      </w:pPr>
      <w:r w:rsidRPr="0015096F">
        <w:rPr>
          <w:rFonts w:asciiTheme="minorHAnsi" w:hAnsiTheme="minorHAnsi" w:cs="Futura Bk BT"/>
          <w:b w:val="0"/>
          <w:bCs w:val="0"/>
          <w:sz w:val="22"/>
          <w:szCs w:val="24"/>
        </w:rPr>
        <w:t>The assumed future salary increases, payroll growth, and inflation were decreased by 0.25</w:t>
      </w:r>
      <w:r w:rsidR="00FD2FEB" w:rsidRPr="0015096F">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to 3.25</w:t>
      </w:r>
      <w:r w:rsidR="00FD2FEB" w:rsidRPr="0015096F">
        <w:rPr>
          <w:rFonts w:asciiTheme="minorHAnsi" w:hAnsiTheme="minorHAnsi" w:cs="Futura Bk BT"/>
          <w:b w:val="0"/>
          <w:bCs w:val="0"/>
          <w:sz w:val="22"/>
          <w:szCs w:val="24"/>
        </w:rPr>
        <w:t xml:space="preserve"> percent</w:t>
      </w:r>
      <w:r w:rsidRPr="0015096F">
        <w:rPr>
          <w:rFonts w:asciiTheme="minorHAnsi" w:hAnsiTheme="minorHAnsi" w:cs="Futura Bk BT"/>
          <w:b w:val="0"/>
          <w:bCs w:val="0"/>
          <w:sz w:val="22"/>
          <w:szCs w:val="24"/>
        </w:rPr>
        <w:t xml:space="preserve"> for payroll growth and 2.50</w:t>
      </w:r>
      <w:r w:rsidR="00FD2FEB" w:rsidRPr="0015096F">
        <w:rPr>
          <w:rFonts w:asciiTheme="minorHAnsi" w:hAnsiTheme="minorHAnsi" w:cs="Futura Bk BT"/>
          <w:b w:val="0"/>
          <w:bCs w:val="0"/>
          <w:sz w:val="22"/>
          <w:szCs w:val="24"/>
        </w:rPr>
        <w:t xml:space="preserve"> percent</w:t>
      </w:r>
      <w:r w:rsidR="00E15935">
        <w:rPr>
          <w:rFonts w:asciiTheme="minorHAnsi" w:hAnsiTheme="minorHAnsi" w:cs="Futura Bk BT"/>
          <w:b w:val="0"/>
          <w:bCs w:val="0"/>
          <w:sz w:val="22"/>
          <w:szCs w:val="24"/>
        </w:rPr>
        <w:t xml:space="preserve"> for inflation.</w:t>
      </w:r>
    </w:p>
    <w:sectPr w:rsidR="00415CDF" w:rsidRPr="0015096F" w:rsidSect="009B417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altName w:val="Arial"/>
    <w:charset w:val="00"/>
    <w:family w:val="swiss"/>
    <w:pitch w:val="variable"/>
    <w:sig w:usb0="80000067" w:usb1="00000000" w:usb2="00000000" w:usb3="00000000" w:csb0="000001FB" w:csb1="00000000"/>
  </w:font>
  <w:font w:name="Calibri">
    <w:panose1 w:val="020F0502020204030204"/>
    <w:charset w:val="00"/>
    <w:family w:val="swiss"/>
    <w:pitch w:val="variable"/>
    <w:sig w:usb0="E00002FF" w:usb1="4000ACFF" w:usb2="00000001" w:usb3="00000000" w:csb0="0000019F" w:csb1="00000000"/>
  </w:font>
  <w:font w:name="GarmdITC Bk BT">
    <w:altName w:val="Calibri"/>
    <w:panose1 w:val="00000000000000000000"/>
    <w:charset w:val="00"/>
    <w:family w:val="roman"/>
    <w:notTrueType/>
    <w:pitch w:val="variable"/>
    <w:sig w:usb0="00000003" w:usb1="00000000" w:usb2="00000000" w:usb3="00000000" w:csb0="00000001" w:csb1="00000000"/>
  </w:font>
  <w:font w:name="Futura Md BT">
    <w:panose1 w:val="00000000000000000000"/>
    <w:charset w:val="00"/>
    <w:family w:val="swiss"/>
    <w:notTrueType/>
    <w:pitch w:val="variable"/>
    <w:sig w:usb0="00000003" w:usb1="00000000" w:usb2="00000000" w:usb3="00000000" w:csb0="00000001" w:csb1="00000000"/>
  </w:font>
  <w:font w:name="Futura Hv BT">
    <w:panose1 w:val="00000000000000000000"/>
    <w:charset w:val="00"/>
    <w:family w:val="swiss"/>
    <w:notTrueType/>
    <w:pitch w:val="variable"/>
    <w:sig w:usb0="00000003" w:usb1="00000000" w:usb2="00000000" w:usb3="00000000" w:csb0="00000001" w:csb1="00000000"/>
  </w:font>
  <w:font w:name="FuturaBT-HeavyItalic">
    <w:panose1 w:val="00000000000000000000"/>
    <w:charset w:val="00"/>
    <w:family w:val="swiss"/>
    <w:notTrueType/>
    <w:pitch w:val="default"/>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5213"/>
    <w:multiLevelType w:val="hybridMultilevel"/>
    <w:tmpl w:val="F9083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353FF9"/>
    <w:multiLevelType w:val="hybridMultilevel"/>
    <w:tmpl w:val="C9D2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92A9E"/>
    <w:multiLevelType w:val="hybridMultilevel"/>
    <w:tmpl w:val="2EC49E56"/>
    <w:lvl w:ilvl="0" w:tplc="4A12F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D6A03"/>
    <w:multiLevelType w:val="hybridMultilevel"/>
    <w:tmpl w:val="A7B66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4474F4"/>
    <w:multiLevelType w:val="hybridMultilevel"/>
    <w:tmpl w:val="1240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638BB"/>
    <w:multiLevelType w:val="hybridMultilevel"/>
    <w:tmpl w:val="5A96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3284A"/>
    <w:multiLevelType w:val="hybridMultilevel"/>
    <w:tmpl w:val="A62A162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7D050604"/>
    <w:multiLevelType w:val="hybridMultilevel"/>
    <w:tmpl w:val="CB121E36"/>
    <w:lvl w:ilvl="0" w:tplc="A39AF334">
      <w:numFmt w:val="bullet"/>
      <w:lvlText w:val="-"/>
      <w:lvlJc w:val="left"/>
      <w:pPr>
        <w:ind w:left="720" w:hanging="360"/>
      </w:pPr>
      <w:rPr>
        <w:rFonts w:ascii="Futura Bk BT" w:eastAsiaTheme="minorHAnsi" w:hAnsi="Futura Bk BT" w:cs="Futura Bk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0A"/>
    <w:rsid w:val="0007302B"/>
    <w:rsid w:val="0015096F"/>
    <w:rsid w:val="001A2245"/>
    <w:rsid w:val="002668DB"/>
    <w:rsid w:val="00283001"/>
    <w:rsid w:val="002C74AF"/>
    <w:rsid w:val="00312EAD"/>
    <w:rsid w:val="00415CDF"/>
    <w:rsid w:val="0042254A"/>
    <w:rsid w:val="00452012"/>
    <w:rsid w:val="00476E92"/>
    <w:rsid w:val="004F3244"/>
    <w:rsid w:val="00580834"/>
    <w:rsid w:val="005A0E9B"/>
    <w:rsid w:val="005B7201"/>
    <w:rsid w:val="005C6748"/>
    <w:rsid w:val="005F05C4"/>
    <w:rsid w:val="00626543"/>
    <w:rsid w:val="006D17DB"/>
    <w:rsid w:val="00732371"/>
    <w:rsid w:val="00770FB4"/>
    <w:rsid w:val="00847931"/>
    <w:rsid w:val="008E4637"/>
    <w:rsid w:val="00996A9C"/>
    <w:rsid w:val="009B4173"/>
    <w:rsid w:val="009E4F39"/>
    <w:rsid w:val="00A13D15"/>
    <w:rsid w:val="00A57F01"/>
    <w:rsid w:val="00A92C15"/>
    <w:rsid w:val="00AB11B1"/>
    <w:rsid w:val="00AC2CD2"/>
    <w:rsid w:val="00B93958"/>
    <w:rsid w:val="00BD07C5"/>
    <w:rsid w:val="00C214AF"/>
    <w:rsid w:val="00C8760A"/>
    <w:rsid w:val="00D37E07"/>
    <w:rsid w:val="00DB2680"/>
    <w:rsid w:val="00DD6D4C"/>
    <w:rsid w:val="00E15935"/>
    <w:rsid w:val="00E67350"/>
    <w:rsid w:val="00EE2DF5"/>
    <w:rsid w:val="00F40647"/>
    <w:rsid w:val="00F73727"/>
    <w:rsid w:val="00F76B62"/>
    <w:rsid w:val="00F84E52"/>
    <w:rsid w:val="00FD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A7DE"/>
  <w15:docId w15:val="{D11092BE-506C-45C7-A320-F663FAF3C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ld">
    <w:name w:val="bodybld"/>
    <w:basedOn w:val="Normal"/>
    <w:uiPriority w:val="99"/>
    <w:rsid w:val="00C8760A"/>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84E5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8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D5847B48.dotm</Template>
  <TotalTime>173</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Otto</dc:creator>
  <cp:lastModifiedBy>Sharyn North</cp:lastModifiedBy>
  <cp:revision>20</cp:revision>
  <dcterms:created xsi:type="dcterms:W3CDTF">2019-01-28T16:46:00Z</dcterms:created>
  <dcterms:modified xsi:type="dcterms:W3CDTF">2019-05-28T14:29:00Z</dcterms:modified>
</cp:coreProperties>
</file>